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E94B" w14:textId="145552CD" w:rsidR="000B779C" w:rsidRPr="00D94E2E" w:rsidRDefault="000B779C" w:rsidP="00D02729">
      <w:pPr>
        <w:pStyle w:val="Heading1"/>
      </w:pPr>
      <w:bookmarkStart w:id="0" w:name="_Hlk76470613"/>
      <w:bookmarkStart w:id="1" w:name="_Hlk193099138"/>
      <w:r>
        <w:t xml:space="preserve">RFSQ Week </w:t>
      </w:r>
      <w:r w:rsidRPr="00D94E2E">
        <w:t>202</w:t>
      </w:r>
      <w:r>
        <w:t>6</w:t>
      </w:r>
      <w:r w:rsidRPr="00D94E2E">
        <w:t xml:space="preserve"> Nomination Form</w:t>
      </w:r>
    </w:p>
    <w:bookmarkEnd w:id="0"/>
    <w:p w14:paraId="62EFF95F" w14:textId="77777777" w:rsidR="001B289F" w:rsidRPr="000B779C" w:rsidRDefault="001B289F" w:rsidP="001B289F">
      <w:pPr>
        <w:pStyle w:val="Heading2"/>
      </w:pPr>
      <w:r w:rsidRPr="000B779C">
        <w:t xml:space="preserve">About the </w:t>
      </w:r>
      <w:r>
        <w:t>RFSQ Week 2026 A</w:t>
      </w:r>
      <w:r w:rsidRPr="000B779C">
        <w:t>wards</w:t>
      </w:r>
    </w:p>
    <w:p w14:paraId="2B3E9697" w14:textId="77777777" w:rsidR="001B289F" w:rsidRPr="000B779C" w:rsidRDefault="001B289F" w:rsidP="001B289F">
      <w:r w:rsidRPr="000B779C">
        <w:t>Rural Fire Service Queensland (RFSQ) Week recognises the outstanding contribution of our volunteers across the state. These awards celebrate leadership, commitment, innovation, and service to community.</w:t>
      </w:r>
    </w:p>
    <w:p w14:paraId="1B23F9F9" w14:textId="77777777" w:rsidR="001B289F" w:rsidRDefault="001B289F" w:rsidP="001B289F">
      <w:pPr>
        <w:pStyle w:val="Heading3"/>
      </w:pPr>
      <w:r w:rsidRPr="000B779C">
        <w:t xml:space="preserve">Award </w:t>
      </w:r>
      <w:r>
        <w:t>c</w:t>
      </w:r>
      <w:r w:rsidRPr="000B779C">
        <w:t>ategory</w:t>
      </w:r>
    </w:p>
    <w:p w14:paraId="4E397423" w14:textId="77777777" w:rsidR="001B289F" w:rsidRPr="001B289F" w:rsidRDefault="001B289F" w:rsidP="001B289F">
      <w:pPr>
        <w:pStyle w:val="ListParagraph"/>
        <w:numPr>
          <w:ilvl w:val="0"/>
          <w:numId w:val="41"/>
        </w:numPr>
        <w:rPr>
          <w:b/>
          <w:bCs/>
        </w:rPr>
      </w:pPr>
      <w:r w:rsidRPr="001B289F">
        <w:rPr>
          <w:b/>
          <w:bCs/>
        </w:rPr>
        <w:t>State Volunteer Member of the Year</w:t>
      </w:r>
    </w:p>
    <w:p w14:paraId="0D2942C7" w14:textId="77777777" w:rsidR="001B289F" w:rsidRPr="001B289F" w:rsidRDefault="001B289F" w:rsidP="001B289F">
      <w:pPr>
        <w:pStyle w:val="ListParagraph"/>
        <w:rPr>
          <w:bCs/>
        </w:rPr>
      </w:pPr>
      <w:r w:rsidRPr="001B289F">
        <w:rPr>
          <w:bCs/>
        </w:rPr>
        <w:t>Recognises an outstanding RFSQ volunteer who has demonstrated exceptional commitment, leadership, and impact at a state level. This award celebrates individuals whose contribution extends beyond their brigade, influencing capability, culture, or community safety across regions.</w:t>
      </w:r>
    </w:p>
    <w:p w14:paraId="02F37A87" w14:textId="77777777" w:rsidR="001B289F" w:rsidRPr="001B289F" w:rsidRDefault="001B289F" w:rsidP="001B289F">
      <w:pPr>
        <w:pStyle w:val="ListParagraph"/>
        <w:numPr>
          <w:ilvl w:val="0"/>
          <w:numId w:val="41"/>
        </w:numPr>
        <w:rPr>
          <w:b/>
          <w:bCs/>
        </w:rPr>
      </w:pPr>
      <w:r w:rsidRPr="001B289F">
        <w:rPr>
          <w:b/>
          <w:bCs/>
        </w:rPr>
        <w:t>Regional Volunteer Member of the Year</w:t>
      </w:r>
    </w:p>
    <w:p w14:paraId="51B0434A" w14:textId="77777777" w:rsidR="001B289F" w:rsidRPr="001B289F" w:rsidRDefault="001B289F" w:rsidP="001B289F">
      <w:pPr>
        <w:pStyle w:val="ListParagraph"/>
        <w:rPr>
          <w:bCs/>
        </w:rPr>
      </w:pPr>
      <w:r w:rsidRPr="001B289F">
        <w:rPr>
          <w:bCs/>
        </w:rPr>
        <w:t>Recognises a volunteer who has made a significant contribution within their region through dedication, leadership, and service. This award highlights individuals who consistently go above and beyond to support their brigade, region, and local community.</w:t>
      </w:r>
    </w:p>
    <w:p w14:paraId="72125B34" w14:textId="72393A68" w:rsidR="001B289F" w:rsidRPr="001B289F" w:rsidRDefault="001B289F" w:rsidP="001B289F">
      <w:pPr>
        <w:pStyle w:val="ListParagraph"/>
        <w:numPr>
          <w:ilvl w:val="0"/>
          <w:numId w:val="41"/>
        </w:numPr>
        <w:rPr>
          <w:b/>
          <w:bCs/>
        </w:rPr>
      </w:pPr>
      <w:r w:rsidRPr="001B289F">
        <w:rPr>
          <w:b/>
          <w:bCs/>
        </w:rPr>
        <w:t>State Young Volunteer Member of the Year (16–</w:t>
      </w:r>
      <w:r w:rsidR="72181D04" w:rsidRPr="1AA9E72B">
        <w:rPr>
          <w:b/>
          <w:bCs/>
        </w:rPr>
        <w:t>30</w:t>
      </w:r>
      <w:r w:rsidR="00370BEA">
        <w:rPr>
          <w:b/>
          <w:bCs/>
        </w:rPr>
        <w:t xml:space="preserve"> </w:t>
      </w:r>
      <w:r w:rsidRPr="1AA9E72B">
        <w:rPr>
          <w:b/>
          <w:bCs/>
        </w:rPr>
        <w:t>years</w:t>
      </w:r>
      <w:r w:rsidRPr="001B289F">
        <w:rPr>
          <w:b/>
          <w:bCs/>
        </w:rPr>
        <w:t>)</w:t>
      </w:r>
    </w:p>
    <w:p w14:paraId="4541CB42" w14:textId="77777777" w:rsidR="001B289F" w:rsidRPr="001B289F" w:rsidRDefault="001B289F" w:rsidP="001B289F">
      <w:pPr>
        <w:pStyle w:val="ListParagraph"/>
        <w:rPr>
          <w:bCs/>
        </w:rPr>
      </w:pPr>
      <w:r w:rsidRPr="001B289F">
        <w:rPr>
          <w:bCs/>
        </w:rPr>
        <w:t>Recognises an exceptional young volunteer who is making a meaningful contribution to RFSQ at a state level. This award celebrates emerging leaders who demonstrate initiative, commitment, and a strong future for the service.</w:t>
      </w:r>
    </w:p>
    <w:p w14:paraId="081F7613" w14:textId="18829148" w:rsidR="001B289F" w:rsidRPr="001B289F" w:rsidRDefault="001B289F" w:rsidP="001B289F">
      <w:pPr>
        <w:pStyle w:val="ListParagraph"/>
        <w:numPr>
          <w:ilvl w:val="0"/>
          <w:numId w:val="41"/>
        </w:numPr>
        <w:rPr>
          <w:b/>
          <w:bCs/>
        </w:rPr>
      </w:pPr>
      <w:r w:rsidRPr="001B289F">
        <w:rPr>
          <w:b/>
          <w:bCs/>
        </w:rPr>
        <w:t>Regional Young Volunteer Member of the Year (16–</w:t>
      </w:r>
      <w:r w:rsidR="6FB15E53" w:rsidRPr="1AA9E72B">
        <w:rPr>
          <w:b/>
          <w:bCs/>
        </w:rPr>
        <w:t>30</w:t>
      </w:r>
      <w:r w:rsidR="00370BEA">
        <w:rPr>
          <w:b/>
          <w:bCs/>
        </w:rPr>
        <w:t xml:space="preserve"> </w:t>
      </w:r>
      <w:r w:rsidRPr="1AA9E72B">
        <w:rPr>
          <w:b/>
          <w:bCs/>
        </w:rPr>
        <w:t>years</w:t>
      </w:r>
      <w:r w:rsidRPr="001B289F">
        <w:rPr>
          <w:b/>
          <w:bCs/>
        </w:rPr>
        <w:t>)</w:t>
      </w:r>
    </w:p>
    <w:p w14:paraId="3A017B3D" w14:textId="77777777" w:rsidR="001B289F" w:rsidRPr="001B289F" w:rsidRDefault="001B289F" w:rsidP="001B289F">
      <w:pPr>
        <w:pStyle w:val="ListParagraph"/>
        <w:rPr>
          <w:bCs/>
        </w:rPr>
      </w:pPr>
      <w:r w:rsidRPr="001B289F">
        <w:rPr>
          <w:bCs/>
        </w:rPr>
        <w:t>Recognises a young volunteer who has shown outstanding dedication and contribution within their region. This award highlights emerging talent, leadership potential, and positive engagement within their brigade and community.</w:t>
      </w:r>
    </w:p>
    <w:p w14:paraId="65E19FCF" w14:textId="77777777" w:rsidR="001B289F" w:rsidRPr="001B289F" w:rsidRDefault="001B289F" w:rsidP="001B289F">
      <w:pPr>
        <w:pStyle w:val="ListParagraph"/>
        <w:numPr>
          <w:ilvl w:val="0"/>
          <w:numId w:val="41"/>
        </w:numPr>
        <w:rPr>
          <w:b/>
          <w:bCs/>
        </w:rPr>
      </w:pPr>
      <w:r w:rsidRPr="001B289F">
        <w:rPr>
          <w:b/>
          <w:bCs/>
        </w:rPr>
        <w:t>Regional Brigade of the Year</w:t>
      </w:r>
    </w:p>
    <w:p w14:paraId="1BBCC170" w14:textId="77777777" w:rsidR="001B289F" w:rsidRPr="001B289F" w:rsidRDefault="001B289F" w:rsidP="001B289F">
      <w:pPr>
        <w:pStyle w:val="ListParagraph"/>
        <w:rPr>
          <w:bCs/>
        </w:rPr>
      </w:pPr>
      <w:r w:rsidRPr="001B289F">
        <w:rPr>
          <w:bCs/>
        </w:rPr>
        <w:t>Recognises a brigade that has demonstrated excellence across operations, community engagement, training, and teamwork. This award celebrates brigades that work collaboratively, support their members, and make a strong contribution to community safety within their region.</w:t>
      </w:r>
    </w:p>
    <w:p w14:paraId="754678E9" w14:textId="77777777" w:rsidR="001B289F" w:rsidRDefault="001B289F" w:rsidP="001B289F">
      <w:pPr>
        <w:pStyle w:val="Heading3"/>
      </w:pPr>
      <w:r>
        <w:t>Nomination guidelines</w:t>
      </w:r>
    </w:p>
    <w:p w14:paraId="2B997AC2" w14:textId="77777777" w:rsidR="001B289F" w:rsidRPr="00F13055" w:rsidRDefault="001B289F" w:rsidP="001B289F">
      <w:pPr>
        <w:rPr>
          <w:b/>
          <w:szCs w:val="28"/>
        </w:rPr>
      </w:pPr>
      <w:r w:rsidRPr="00F13055">
        <w:rPr>
          <w:b/>
          <w:szCs w:val="28"/>
        </w:rPr>
        <w:t>Eligibility</w:t>
      </w:r>
    </w:p>
    <w:p w14:paraId="3A071E8C" w14:textId="77777777" w:rsidR="001B289F" w:rsidRPr="00F13055" w:rsidRDefault="001B289F" w:rsidP="001B289F">
      <w:pPr>
        <w:pStyle w:val="ListParagraph"/>
        <w:numPr>
          <w:ilvl w:val="0"/>
          <w:numId w:val="37"/>
        </w:numPr>
        <w:rPr>
          <w:bCs/>
          <w:szCs w:val="28"/>
        </w:rPr>
      </w:pPr>
      <w:r w:rsidRPr="00F13055">
        <w:rPr>
          <w:bCs/>
          <w:szCs w:val="28"/>
        </w:rPr>
        <w:t>Nominees must be current RFSQ volunteer members.</w:t>
      </w:r>
    </w:p>
    <w:p w14:paraId="3E2BB1EF" w14:textId="4BE28B89" w:rsidR="001B289F" w:rsidRPr="00F13055" w:rsidRDefault="001B289F" w:rsidP="001B289F">
      <w:pPr>
        <w:pStyle w:val="ListParagraph"/>
        <w:numPr>
          <w:ilvl w:val="0"/>
          <w:numId w:val="37"/>
        </w:numPr>
      </w:pPr>
      <w:r>
        <w:t xml:space="preserve">Young Volunteer categories are open to members aged 16 to </w:t>
      </w:r>
      <w:r w:rsidR="1196FF2F">
        <w:t xml:space="preserve">30 </w:t>
      </w:r>
      <w:r>
        <w:t>years at the time of nomination.</w:t>
      </w:r>
    </w:p>
    <w:p w14:paraId="2D55E5D5" w14:textId="77777777" w:rsidR="001B289F" w:rsidRPr="00F13055" w:rsidRDefault="001B289F" w:rsidP="001B289F">
      <w:pPr>
        <w:pStyle w:val="ListParagraph"/>
        <w:numPr>
          <w:ilvl w:val="0"/>
          <w:numId w:val="37"/>
        </w:numPr>
        <w:rPr>
          <w:bCs/>
          <w:szCs w:val="28"/>
        </w:rPr>
      </w:pPr>
      <w:r w:rsidRPr="00F13055">
        <w:rPr>
          <w:bCs/>
          <w:szCs w:val="28"/>
        </w:rPr>
        <w:t>Nominations may be submitted for individuals or brigades.</w:t>
      </w:r>
    </w:p>
    <w:p w14:paraId="535EE535" w14:textId="77777777" w:rsidR="001B289F" w:rsidRPr="00F13055" w:rsidRDefault="001B289F" w:rsidP="001B289F">
      <w:pPr>
        <w:pStyle w:val="ListParagraph"/>
        <w:numPr>
          <w:ilvl w:val="0"/>
          <w:numId w:val="37"/>
        </w:numPr>
        <w:rPr>
          <w:bCs/>
          <w:szCs w:val="28"/>
        </w:rPr>
      </w:pPr>
      <w:r w:rsidRPr="00F13055">
        <w:rPr>
          <w:bCs/>
          <w:szCs w:val="28"/>
        </w:rPr>
        <w:t>Self-nominations are not permitted.</w:t>
      </w:r>
    </w:p>
    <w:p w14:paraId="7A8C115F" w14:textId="77777777" w:rsidR="001B289F" w:rsidRPr="00E85B9B" w:rsidRDefault="001B289F" w:rsidP="001B289F">
      <w:pPr>
        <w:rPr>
          <w:b/>
          <w:szCs w:val="28"/>
        </w:rPr>
      </w:pPr>
      <w:r w:rsidRPr="00E85B9B">
        <w:rPr>
          <w:b/>
          <w:szCs w:val="28"/>
        </w:rPr>
        <w:t>Assessment criteria</w:t>
      </w:r>
    </w:p>
    <w:p w14:paraId="6A8351A9" w14:textId="77777777" w:rsidR="001B289F" w:rsidRPr="00E85B9B" w:rsidRDefault="001B289F" w:rsidP="001B289F">
      <w:pPr>
        <w:rPr>
          <w:bCs/>
          <w:szCs w:val="28"/>
        </w:rPr>
      </w:pPr>
      <w:r w:rsidRPr="00E85B9B">
        <w:rPr>
          <w:bCs/>
          <w:szCs w:val="28"/>
        </w:rPr>
        <w:t>Nominations should clearly demonstrate how the nominee meets one or more of the following:</w:t>
      </w:r>
    </w:p>
    <w:p w14:paraId="4AE0ACD1" w14:textId="77777777" w:rsidR="001B289F" w:rsidRDefault="001B289F" w:rsidP="001B289F">
      <w:pPr>
        <w:pStyle w:val="ListParagraph"/>
        <w:numPr>
          <w:ilvl w:val="0"/>
          <w:numId w:val="38"/>
        </w:numPr>
        <w:rPr>
          <w:bCs/>
          <w:szCs w:val="28"/>
        </w:rPr>
      </w:pPr>
      <w:r w:rsidRPr="00E85B9B">
        <w:rPr>
          <w:bCs/>
          <w:szCs w:val="28"/>
        </w:rPr>
        <w:t>Contribution and commitment: Demonstrated dedication to RFSQ, their brigade, and community.</w:t>
      </w:r>
    </w:p>
    <w:p w14:paraId="2852A166" w14:textId="77777777" w:rsidR="001B289F" w:rsidRDefault="001B289F" w:rsidP="001B289F">
      <w:pPr>
        <w:pStyle w:val="ListParagraph"/>
        <w:numPr>
          <w:ilvl w:val="0"/>
          <w:numId w:val="38"/>
        </w:numPr>
        <w:rPr>
          <w:bCs/>
          <w:szCs w:val="28"/>
        </w:rPr>
      </w:pPr>
      <w:r w:rsidRPr="00E85B9B">
        <w:rPr>
          <w:bCs/>
          <w:szCs w:val="28"/>
        </w:rPr>
        <w:t>Impact: Positive and measurable contribution to brigade capability, regional outcomes, or community safety.</w:t>
      </w:r>
    </w:p>
    <w:p w14:paraId="050686DF" w14:textId="77777777" w:rsidR="001B289F" w:rsidRPr="00E85B9B" w:rsidRDefault="001B289F" w:rsidP="001B289F">
      <w:pPr>
        <w:pStyle w:val="ListParagraph"/>
        <w:numPr>
          <w:ilvl w:val="0"/>
          <w:numId w:val="38"/>
        </w:numPr>
        <w:rPr>
          <w:bCs/>
          <w:szCs w:val="28"/>
        </w:rPr>
      </w:pPr>
      <w:r w:rsidRPr="00E85B9B">
        <w:rPr>
          <w:bCs/>
          <w:szCs w:val="28"/>
        </w:rPr>
        <w:t>Leadership and initiative: Leadership, mentorship, innovation, or proactive problem-solving.</w:t>
      </w:r>
    </w:p>
    <w:p w14:paraId="6670D10E" w14:textId="77777777" w:rsidR="001B289F" w:rsidRPr="00E85B9B" w:rsidRDefault="001B289F" w:rsidP="001B289F">
      <w:pPr>
        <w:pStyle w:val="ListParagraph"/>
        <w:numPr>
          <w:ilvl w:val="0"/>
          <w:numId w:val="38"/>
        </w:numPr>
        <w:rPr>
          <w:bCs/>
          <w:szCs w:val="28"/>
        </w:rPr>
      </w:pPr>
      <w:r w:rsidRPr="00E85B9B">
        <w:rPr>
          <w:bCs/>
          <w:szCs w:val="28"/>
        </w:rPr>
        <w:t>Community engagement: Active involvement in community education, engagement, or partnerships.</w:t>
      </w:r>
    </w:p>
    <w:p w14:paraId="11110132" w14:textId="77777777" w:rsidR="001B289F" w:rsidRPr="00E85B9B" w:rsidRDefault="001B289F" w:rsidP="001B289F">
      <w:pPr>
        <w:pStyle w:val="ListParagraph"/>
        <w:numPr>
          <w:ilvl w:val="0"/>
          <w:numId w:val="38"/>
        </w:numPr>
        <w:rPr>
          <w:bCs/>
          <w:szCs w:val="28"/>
        </w:rPr>
      </w:pPr>
      <w:r w:rsidRPr="00E85B9B">
        <w:rPr>
          <w:bCs/>
          <w:szCs w:val="28"/>
        </w:rPr>
        <w:lastRenderedPageBreak/>
        <w:t>Operational or service excellence: High standards in operational response, training, administration, or support roles.</w:t>
      </w:r>
    </w:p>
    <w:p w14:paraId="54679F59" w14:textId="77777777" w:rsidR="001B289F" w:rsidRPr="001B289F" w:rsidRDefault="001B289F" w:rsidP="001B289F">
      <w:pPr>
        <w:rPr>
          <w:b/>
          <w:szCs w:val="28"/>
        </w:rPr>
      </w:pPr>
      <w:r w:rsidRPr="001B289F">
        <w:rPr>
          <w:b/>
          <w:szCs w:val="28"/>
        </w:rPr>
        <w:t>Examples of contributions</w:t>
      </w:r>
    </w:p>
    <w:p w14:paraId="2658FE6A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Examples may include, but are not limited to:</w:t>
      </w:r>
    </w:p>
    <w:p w14:paraId="12B5B272" w14:textId="4D5EE5A9" w:rsidR="001B289F" w:rsidRPr="001B289F" w:rsidRDefault="1D864D49" w:rsidP="1AA9E72B">
      <w:pPr>
        <w:pStyle w:val="ListParagraph"/>
        <w:numPr>
          <w:ilvl w:val="0"/>
          <w:numId w:val="39"/>
        </w:numPr>
      </w:pPr>
      <w:r>
        <w:t>Contributing to operational readiness, emergency response, or disaster recovery.</w:t>
      </w:r>
    </w:p>
    <w:p w14:paraId="3F24DD42" w14:textId="711EDBA9" w:rsidR="001B289F" w:rsidRPr="001B289F" w:rsidRDefault="001B289F" w:rsidP="001B289F">
      <w:pPr>
        <w:pStyle w:val="ListParagraph"/>
        <w:numPr>
          <w:ilvl w:val="0"/>
          <w:numId w:val="39"/>
        </w:numPr>
      </w:pPr>
      <w:r>
        <w:t>Delivering a significant initiative or project that benefits brigade members or the broader service</w:t>
      </w:r>
    </w:p>
    <w:p w14:paraId="04490206" w14:textId="77777777" w:rsidR="001B289F" w:rsidRPr="001B289F" w:rsidRDefault="001B289F" w:rsidP="001B289F">
      <w:pPr>
        <w:pStyle w:val="ListParagraph"/>
        <w:numPr>
          <w:ilvl w:val="0"/>
          <w:numId w:val="39"/>
        </w:numPr>
        <w:rPr>
          <w:bCs/>
          <w:szCs w:val="28"/>
        </w:rPr>
      </w:pPr>
      <w:r w:rsidRPr="001B289F">
        <w:rPr>
          <w:bCs/>
          <w:szCs w:val="28"/>
        </w:rPr>
        <w:t>Demonstrating exceptional commitment, reliability, and teamwork.</w:t>
      </w:r>
    </w:p>
    <w:p w14:paraId="7FDF59DF" w14:textId="77777777" w:rsidR="001B289F" w:rsidRPr="001B289F" w:rsidRDefault="001B289F" w:rsidP="001B289F">
      <w:pPr>
        <w:pStyle w:val="ListParagraph"/>
        <w:numPr>
          <w:ilvl w:val="0"/>
          <w:numId w:val="39"/>
        </w:numPr>
        <w:rPr>
          <w:bCs/>
          <w:szCs w:val="28"/>
        </w:rPr>
      </w:pPr>
      <w:r w:rsidRPr="001B289F">
        <w:rPr>
          <w:bCs/>
          <w:szCs w:val="28"/>
        </w:rPr>
        <w:t>Achieving recognition for their brigade, group, or region.</w:t>
      </w:r>
    </w:p>
    <w:p w14:paraId="3687BAF8" w14:textId="77777777" w:rsidR="001B289F" w:rsidRPr="001B289F" w:rsidRDefault="001B289F" w:rsidP="001B289F">
      <w:pPr>
        <w:pStyle w:val="ListParagraph"/>
        <w:numPr>
          <w:ilvl w:val="0"/>
          <w:numId w:val="39"/>
        </w:numPr>
        <w:rPr>
          <w:bCs/>
          <w:szCs w:val="28"/>
        </w:rPr>
      </w:pPr>
      <w:r w:rsidRPr="001B289F">
        <w:rPr>
          <w:bCs/>
          <w:szCs w:val="28"/>
        </w:rPr>
        <w:t>Supporting recruitment, retention, or capability development.</w:t>
      </w:r>
    </w:p>
    <w:p w14:paraId="341DFE95" w14:textId="77777777" w:rsidR="001B289F" w:rsidRPr="001B289F" w:rsidRDefault="001B289F" w:rsidP="001B289F">
      <w:pPr>
        <w:pStyle w:val="ListParagraph"/>
        <w:numPr>
          <w:ilvl w:val="0"/>
          <w:numId w:val="39"/>
        </w:numPr>
        <w:rPr>
          <w:bCs/>
          <w:szCs w:val="28"/>
        </w:rPr>
      </w:pPr>
      <w:r w:rsidRPr="001B289F">
        <w:rPr>
          <w:bCs/>
          <w:szCs w:val="28"/>
        </w:rPr>
        <w:t>Actively engaging with and supporting their local community.</w:t>
      </w:r>
    </w:p>
    <w:p w14:paraId="7DBC705E" w14:textId="77777777" w:rsidR="001B289F" w:rsidRPr="001B289F" w:rsidRDefault="001B289F" w:rsidP="001B289F">
      <w:pPr>
        <w:rPr>
          <w:b/>
          <w:szCs w:val="28"/>
        </w:rPr>
      </w:pPr>
      <w:r w:rsidRPr="001B289F">
        <w:rPr>
          <w:b/>
          <w:szCs w:val="28"/>
        </w:rPr>
        <w:t xml:space="preserve">Nomination </w:t>
      </w:r>
      <w:r>
        <w:rPr>
          <w:b/>
          <w:szCs w:val="28"/>
        </w:rPr>
        <w:t>p</w:t>
      </w:r>
      <w:r w:rsidRPr="001B289F">
        <w:rPr>
          <w:b/>
          <w:szCs w:val="28"/>
        </w:rPr>
        <w:t>rocess</w:t>
      </w:r>
    </w:p>
    <w:p w14:paraId="412FC8F9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Nominations are to be submitted via the official nomination form.</w:t>
      </w:r>
    </w:p>
    <w:p w14:paraId="613DD7FD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Nominations should be endorsed at the brigade level (e.g. First Officer or Brigade Executive).</w:t>
      </w:r>
    </w:p>
    <w:p w14:paraId="1C93F574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Submissions will be reviewed and validated through Area and Regional processes prior to assessment.</w:t>
      </w:r>
    </w:p>
    <w:p w14:paraId="733C363C" w14:textId="77777777" w:rsidR="001B289F" w:rsidRPr="001B289F" w:rsidRDefault="001B289F" w:rsidP="001B289F">
      <w:pPr>
        <w:rPr>
          <w:b/>
          <w:szCs w:val="28"/>
        </w:rPr>
      </w:pPr>
      <w:r w:rsidRPr="001B289F">
        <w:rPr>
          <w:b/>
          <w:szCs w:val="28"/>
        </w:rPr>
        <w:t>Assessment and selection</w:t>
      </w:r>
    </w:p>
    <w:p w14:paraId="67F9867E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Regional award recipients will be determined through regional assessment processes.</w:t>
      </w:r>
    </w:p>
    <w:p w14:paraId="6AA982C9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State award recipients will be selected by the RFSQ Awards Panel, comprising senior representatives from RFSQ and the Queensland Fire Department.</w:t>
      </w:r>
    </w:p>
    <w:p w14:paraId="040B5242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All decisions are final.</w:t>
      </w:r>
    </w:p>
    <w:p w14:paraId="415F5D68" w14:textId="77777777" w:rsidR="001B289F" w:rsidRPr="001B289F" w:rsidRDefault="001B289F" w:rsidP="001B289F">
      <w:pPr>
        <w:rPr>
          <w:b/>
          <w:szCs w:val="28"/>
        </w:rPr>
      </w:pPr>
      <w:r w:rsidRPr="001B289F">
        <w:rPr>
          <w:b/>
          <w:szCs w:val="28"/>
        </w:rPr>
        <w:t>Supporting information</w:t>
      </w:r>
    </w:p>
    <w:p w14:paraId="028F37CD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Nominations should include:</w:t>
      </w:r>
    </w:p>
    <w:p w14:paraId="4B5C5EDB" w14:textId="77777777" w:rsidR="001B289F" w:rsidRPr="001B289F" w:rsidRDefault="001B289F" w:rsidP="001B289F">
      <w:pPr>
        <w:pStyle w:val="ListParagraph"/>
        <w:numPr>
          <w:ilvl w:val="0"/>
          <w:numId w:val="40"/>
        </w:numPr>
        <w:rPr>
          <w:bCs/>
          <w:szCs w:val="28"/>
        </w:rPr>
      </w:pPr>
      <w:r w:rsidRPr="001B289F">
        <w:rPr>
          <w:bCs/>
          <w:szCs w:val="28"/>
        </w:rPr>
        <w:t>Clear examples aligned to the assessment criteria</w:t>
      </w:r>
    </w:p>
    <w:p w14:paraId="31AFD7EB" w14:textId="77777777" w:rsidR="001B289F" w:rsidRPr="001B289F" w:rsidRDefault="001B289F" w:rsidP="001B289F">
      <w:pPr>
        <w:pStyle w:val="ListParagraph"/>
        <w:numPr>
          <w:ilvl w:val="0"/>
          <w:numId w:val="40"/>
        </w:numPr>
        <w:rPr>
          <w:bCs/>
          <w:szCs w:val="28"/>
        </w:rPr>
      </w:pPr>
      <w:r w:rsidRPr="001B289F">
        <w:rPr>
          <w:bCs/>
          <w:szCs w:val="28"/>
        </w:rPr>
        <w:t>Specific achievements and outcomes</w:t>
      </w:r>
    </w:p>
    <w:p w14:paraId="41FB337A" w14:textId="77777777" w:rsidR="001B289F" w:rsidRPr="001B289F" w:rsidRDefault="001B289F" w:rsidP="001B289F">
      <w:pPr>
        <w:pStyle w:val="ListParagraph"/>
        <w:numPr>
          <w:ilvl w:val="0"/>
          <w:numId w:val="40"/>
        </w:numPr>
        <w:rPr>
          <w:bCs/>
          <w:szCs w:val="28"/>
        </w:rPr>
      </w:pPr>
      <w:r w:rsidRPr="001B289F">
        <w:rPr>
          <w:bCs/>
          <w:szCs w:val="28"/>
        </w:rPr>
        <w:t>Supporting documentation where available (e.g. testimonials, photos, media)</w:t>
      </w:r>
    </w:p>
    <w:p w14:paraId="5CF2B8BE" w14:textId="77777777" w:rsidR="001B289F" w:rsidRPr="001B289F" w:rsidRDefault="001B289F" w:rsidP="001B289F">
      <w:pPr>
        <w:pStyle w:val="ListParagraph"/>
        <w:numPr>
          <w:ilvl w:val="0"/>
          <w:numId w:val="40"/>
        </w:numPr>
        <w:rPr>
          <w:bCs/>
          <w:szCs w:val="28"/>
        </w:rPr>
      </w:pPr>
      <w:r w:rsidRPr="001B289F">
        <w:rPr>
          <w:bCs/>
          <w:szCs w:val="28"/>
        </w:rPr>
        <w:t>Strong nominations are clear, concise, and evidence-based, demonstrating impact rather than general statements.</w:t>
      </w:r>
    </w:p>
    <w:p w14:paraId="66A640AA" w14:textId="77777777" w:rsidR="001B289F" w:rsidRPr="001B289F" w:rsidRDefault="001B289F" w:rsidP="001B289F">
      <w:pPr>
        <w:rPr>
          <w:b/>
          <w:szCs w:val="28"/>
        </w:rPr>
      </w:pPr>
      <w:r w:rsidRPr="001B289F">
        <w:rPr>
          <w:b/>
          <w:szCs w:val="28"/>
        </w:rPr>
        <w:t>Key dates</w:t>
      </w:r>
    </w:p>
    <w:p w14:paraId="130BAC54" w14:textId="77777777" w:rsidR="001B289F" w:rsidRP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Nominations open: 1</w:t>
      </w:r>
      <w:r>
        <w:rPr>
          <w:bCs/>
          <w:szCs w:val="28"/>
        </w:rPr>
        <w:t>5</w:t>
      </w:r>
      <w:r w:rsidRPr="001B289F">
        <w:rPr>
          <w:bCs/>
          <w:szCs w:val="28"/>
        </w:rPr>
        <w:t xml:space="preserve"> April 2026</w:t>
      </w:r>
    </w:p>
    <w:p w14:paraId="41DEBB94" w14:textId="77777777" w:rsid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Nominations close: 10 June 2026</w:t>
      </w:r>
    </w:p>
    <w:p w14:paraId="26DF9012" w14:textId="77777777" w:rsidR="00D33178" w:rsidRDefault="00D33178" w:rsidP="00D33178">
      <w:pPr>
        <w:rPr>
          <w:bCs/>
          <w:color w:val="FF0000"/>
          <w:szCs w:val="28"/>
        </w:rPr>
      </w:pPr>
      <w:r>
        <w:rPr>
          <w:bCs/>
          <w:szCs w:val="28"/>
        </w:rPr>
        <w:t xml:space="preserve">Please submit your nomination to your </w:t>
      </w:r>
      <w:r w:rsidRPr="001B289F">
        <w:rPr>
          <w:b/>
          <w:color w:val="FF0000"/>
          <w:szCs w:val="28"/>
        </w:rPr>
        <w:t>Area Office by 31</w:t>
      </w:r>
      <w:r w:rsidRPr="001B289F">
        <w:rPr>
          <w:b/>
          <w:color w:val="FF0000"/>
          <w:szCs w:val="28"/>
          <w:vertAlign w:val="superscript"/>
        </w:rPr>
        <w:t>st</w:t>
      </w:r>
      <w:r w:rsidRPr="001B289F">
        <w:rPr>
          <w:b/>
          <w:color w:val="FF0000"/>
          <w:szCs w:val="28"/>
        </w:rPr>
        <w:t xml:space="preserve"> May 2026</w:t>
      </w:r>
    </w:p>
    <w:p w14:paraId="18CEE4ED" w14:textId="77777777" w:rsidR="001B289F" w:rsidRPr="001B289F" w:rsidRDefault="001B289F" w:rsidP="001B289F">
      <w:pPr>
        <w:rPr>
          <w:b/>
          <w:szCs w:val="28"/>
        </w:rPr>
      </w:pPr>
      <w:r w:rsidRPr="001B289F">
        <w:rPr>
          <w:b/>
          <w:szCs w:val="28"/>
        </w:rPr>
        <w:t>Further information</w:t>
      </w:r>
    </w:p>
    <w:p w14:paraId="580239C2" w14:textId="77777777" w:rsidR="001B289F" w:rsidRDefault="001B289F" w:rsidP="001B289F">
      <w:pPr>
        <w:rPr>
          <w:bCs/>
          <w:szCs w:val="28"/>
        </w:rPr>
      </w:pPr>
      <w:r w:rsidRPr="001B289F">
        <w:rPr>
          <w:bCs/>
          <w:szCs w:val="28"/>
        </w:rPr>
        <w:t>For assistance with nominations, please contact:</w:t>
      </w:r>
      <w:r>
        <w:rPr>
          <w:bCs/>
          <w:szCs w:val="28"/>
        </w:rPr>
        <w:t xml:space="preserve"> </w:t>
      </w:r>
      <w:hyperlink r:id="rId11" w:history="1">
        <w:r w:rsidRPr="008B4746">
          <w:rPr>
            <w:rStyle w:val="Hyperlink"/>
            <w:bCs/>
            <w:szCs w:val="28"/>
          </w:rPr>
          <w:t>rfsq.communications@fire.qld.gov.au</w:t>
        </w:r>
      </w:hyperlink>
      <w:r>
        <w:rPr>
          <w:bCs/>
          <w:szCs w:val="28"/>
        </w:rPr>
        <w:t xml:space="preserve"> </w:t>
      </w:r>
    </w:p>
    <w:p w14:paraId="6713006F" w14:textId="7C295080" w:rsidR="001B289F" w:rsidRDefault="001B289F" w:rsidP="001B289F">
      <w:r>
        <w:rPr>
          <w:b/>
        </w:rPr>
        <w:br w:type="page"/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33"/>
        <w:gridCol w:w="1533"/>
        <w:gridCol w:w="1662"/>
        <w:gridCol w:w="73"/>
        <w:gridCol w:w="1284"/>
        <w:gridCol w:w="449"/>
        <w:gridCol w:w="3468"/>
      </w:tblGrid>
      <w:tr w:rsidR="000B779C" w:rsidRPr="00A52D73" w14:paraId="7246D7D2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5ABE64" w14:textId="54569479" w:rsidR="000B779C" w:rsidRPr="003668D4" w:rsidRDefault="000B779C" w:rsidP="00D33178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274" w:hanging="274"/>
              <w:rPr>
                <w:rFonts w:cstheme="minorHAnsi"/>
                <w:b/>
                <w:bCs/>
                <w:szCs w:val="20"/>
              </w:rPr>
            </w:pPr>
            <w:r w:rsidRPr="003668D4">
              <w:rPr>
                <w:rFonts w:cstheme="minorHAnsi"/>
                <w:b/>
                <w:bCs/>
                <w:szCs w:val="20"/>
              </w:rPr>
              <w:lastRenderedPageBreak/>
              <w:t xml:space="preserve">Nominee </w:t>
            </w:r>
            <w:r w:rsidR="00D02729" w:rsidRPr="003668D4">
              <w:rPr>
                <w:rFonts w:cstheme="minorHAnsi"/>
                <w:b/>
                <w:bCs/>
                <w:szCs w:val="20"/>
              </w:rPr>
              <w:t>d</w:t>
            </w:r>
            <w:r w:rsidRPr="003668D4">
              <w:rPr>
                <w:rFonts w:cstheme="minorHAnsi"/>
                <w:b/>
                <w:bCs/>
                <w:szCs w:val="20"/>
              </w:rPr>
              <w:t xml:space="preserve">etails  </w:t>
            </w:r>
          </w:p>
        </w:tc>
      </w:tr>
      <w:tr w:rsidR="000B779C" w:rsidRPr="00A52D73" w14:paraId="7F242BF9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76CC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Name: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07D1C345" w14:textId="77777777" w:rsidTr="001B289F">
        <w:trPr>
          <w:trHeight w:val="340"/>
          <w:jc w:val="center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F4AE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Volunteer ID: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8F8E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D.O.B: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F3FB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Phone: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09BFBF6E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8FEA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Email: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3711E684" w14:textId="77777777" w:rsidTr="001B289F">
        <w:trPr>
          <w:trHeight w:val="340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9403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Region: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01A6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Area: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0216BC07" w14:textId="77777777" w:rsidTr="001B289F">
        <w:trPr>
          <w:trHeight w:val="340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2C0C" w14:textId="1646C712" w:rsidR="000B779C" w:rsidRPr="003668D4" w:rsidRDefault="003668D4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Brigade name: </w:t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="000B779C"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ADE3" w14:textId="77777777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</w:p>
        </w:tc>
      </w:tr>
      <w:tr w:rsidR="000B779C" w:rsidRPr="00A52D73" w14:paraId="2B851E3B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14DC" w14:textId="7388529E" w:rsidR="000B779C" w:rsidRPr="003668D4" w:rsidRDefault="000B779C" w:rsidP="00D33178">
            <w:pPr>
              <w:rPr>
                <w:rFonts w:cstheme="minorHAnsi"/>
                <w:iCs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Brigade </w:t>
            </w:r>
            <w:r w:rsidR="003668D4" w:rsidRPr="003668D4">
              <w:rPr>
                <w:rFonts w:cstheme="minorHAnsi"/>
                <w:bCs/>
                <w:color w:val="000000"/>
                <w:szCs w:val="20"/>
              </w:rPr>
              <w:t xml:space="preserve">position: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771FC6D7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063C1" w14:textId="08CA4D9C" w:rsidR="000B779C" w:rsidRPr="003668D4" w:rsidRDefault="000B779C" w:rsidP="00D33178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274" w:hanging="274"/>
              <w:rPr>
                <w:rFonts w:cstheme="minorHAnsi"/>
                <w:b/>
                <w:bCs/>
                <w:szCs w:val="20"/>
              </w:rPr>
            </w:pPr>
            <w:r w:rsidRPr="003668D4">
              <w:rPr>
                <w:rFonts w:cstheme="minorHAnsi"/>
                <w:b/>
                <w:bCs/>
                <w:szCs w:val="20"/>
              </w:rPr>
              <w:t xml:space="preserve">Nomination </w:t>
            </w:r>
            <w:r w:rsidR="00D02729" w:rsidRPr="003668D4">
              <w:rPr>
                <w:rFonts w:cstheme="minorHAnsi"/>
                <w:b/>
                <w:bCs/>
                <w:szCs w:val="20"/>
              </w:rPr>
              <w:t>c</w:t>
            </w:r>
            <w:r w:rsidRPr="003668D4">
              <w:rPr>
                <w:rFonts w:cstheme="minorHAnsi"/>
                <w:b/>
                <w:bCs/>
                <w:szCs w:val="20"/>
              </w:rPr>
              <w:t xml:space="preserve">ategory </w:t>
            </w:r>
            <w:r w:rsidRPr="003668D4">
              <w:rPr>
                <w:rFonts w:cstheme="minorHAnsi"/>
                <w:szCs w:val="20"/>
              </w:rPr>
              <w:t>(Please select one)</w:t>
            </w:r>
          </w:p>
        </w:tc>
      </w:tr>
      <w:tr w:rsidR="000B779C" w:rsidRPr="00A52D73" w14:paraId="442930E4" w14:textId="77777777" w:rsidTr="1AA9E72B">
        <w:trPr>
          <w:trHeight w:val="340"/>
          <w:jc w:val="center"/>
        </w:trPr>
        <w:tc>
          <w:tcPr>
            <w:tcW w:w="25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C1D52" w14:textId="32AE0CAC" w:rsidR="000B779C" w:rsidRPr="003668D4" w:rsidRDefault="00104282" w:rsidP="00D33178">
            <w:pPr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8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79C" w:rsidRPr="003668D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B779C" w:rsidRPr="003668D4">
              <w:rPr>
                <w:rFonts w:cstheme="minorHAnsi"/>
                <w:bCs/>
                <w:szCs w:val="20"/>
              </w:rPr>
              <w:t xml:space="preserve"> </w:t>
            </w:r>
            <w:r w:rsidR="000B779C" w:rsidRPr="000B779C">
              <w:rPr>
                <w:rFonts w:cstheme="minorHAnsi"/>
                <w:bCs/>
                <w:szCs w:val="20"/>
              </w:rPr>
              <w:t>State Volunteer Member of the Year</w:t>
            </w:r>
            <w:r w:rsidR="000B779C" w:rsidRPr="003668D4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25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D85F7" w14:textId="04AD624D" w:rsidR="000B779C" w:rsidRPr="003668D4" w:rsidRDefault="00104282" w:rsidP="00D33178">
            <w:pPr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53179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79C" w:rsidRPr="003668D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B779C" w:rsidRPr="003668D4">
              <w:rPr>
                <w:rFonts w:cstheme="minorHAnsi"/>
                <w:bCs/>
                <w:szCs w:val="20"/>
              </w:rPr>
              <w:t xml:space="preserve"> </w:t>
            </w:r>
            <w:r w:rsidR="000B779C" w:rsidRPr="000B779C">
              <w:rPr>
                <w:rFonts w:cstheme="minorHAnsi"/>
                <w:bCs/>
                <w:szCs w:val="20"/>
              </w:rPr>
              <w:t>Regional Volunteer Member of the Year</w:t>
            </w:r>
            <w:r w:rsidR="000B779C" w:rsidRPr="003668D4">
              <w:rPr>
                <w:rFonts w:cstheme="minorHAnsi"/>
                <w:szCs w:val="20"/>
              </w:rPr>
              <w:t xml:space="preserve"> </w:t>
            </w:r>
          </w:p>
        </w:tc>
      </w:tr>
      <w:tr w:rsidR="000B779C" w:rsidRPr="00A52D73" w14:paraId="57C7E014" w14:textId="77777777" w:rsidTr="1AA9E72B">
        <w:trPr>
          <w:trHeight w:val="340"/>
          <w:jc w:val="center"/>
        </w:trPr>
        <w:tc>
          <w:tcPr>
            <w:tcW w:w="25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FD91A7" w14:textId="2AB154A0" w:rsidR="000B779C" w:rsidRPr="003668D4" w:rsidRDefault="00104282" w:rsidP="00D33178">
            <w:sdt>
              <w:sdtPr>
                <w:id w:val="1190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79C" w:rsidRPr="1AA9E7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779C" w:rsidRPr="1AA9E72B">
              <w:t xml:space="preserve"> State Young Volunteer Member of the Year (16–</w:t>
            </w:r>
            <w:r>
              <w:t>30</w:t>
            </w:r>
            <w:r w:rsidR="000B779C" w:rsidRPr="1AA9E72B">
              <w:t xml:space="preserve"> years) </w:t>
            </w:r>
          </w:p>
        </w:tc>
        <w:tc>
          <w:tcPr>
            <w:tcW w:w="25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C990E1" w14:textId="4D5FE0A0" w:rsidR="000B779C" w:rsidRPr="003668D4" w:rsidRDefault="00104282" w:rsidP="00D33178">
            <w:pPr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334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79C" w:rsidRPr="003668D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B779C" w:rsidRPr="003668D4">
              <w:rPr>
                <w:rFonts w:cstheme="minorHAnsi"/>
                <w:bCs/>
                <w:szCs w:val="20"/>
              </w:rPr>
              <w:t xml:space="preserve"> </w:t>
            </w:r>
            <w:r w:rsidR="000B779C" w:rsidRPr="000B779C">
              <w:rPr>
                <w:rFonts w:cstheme="minorHAnsi"/>
                <w:bCs/>
                <w:szCs w:val="20"/>
              </w:rPr>
              <w:t>Regional Young Volunteer Member of the Year (16–</w:t>
            </w:r>
            <w:r w:rsidR="00370BEA">
              <w:rPr>
                <w:rFonts w:cstheme="minorHAnsi"/>
                <w:bCs/>
                <w:szCs w:val="20"/>
              </w:rPr>
              <w:t>30</w:t>
            </w:r>
            <w:r w:rsidR="000B779C" w:rsidRPr="000B779C">
              <w:rPr>
                <w:rFonts w:cstheme="minorHAnsi"/>
                <w:bCs/>
                <w:szCs w:val="20"/>
              </w:rPr>
              <w:t xml:space="preserve"> years)</w:t>
            </w:r>
            <w:r w:rsidR="000B779C" w:rsidRPr="003668D4">
              <w:rPr>
                <w:rFonts w:cstheme="minorHAnsi"/>
                <w:bCs/>
                <w:szCs w:val="20"/>
              </w:rPr>
              <w:t xml:space="preserve">  </w:t>
            </w:r>
          </w:p>
        </w:tc>
      </w:tr>
      <w:tr w:rsidR="000B779C" w:rsidRPr="00A52D73" w14:paraId="158BC2A8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302B6" w14:textId="38C4572A" w:rsidR="000B779C" w:rsidRPr="003668D4" w:rsidRDefault="000B779C" w:rsidP="00D33178">
            <w:pPr>
              <w:rPr>
                <w:rFonts w:cstheme="minorHAnsi"/>
                <w:bCs/>
                <w:szCs w:val="20"/>
              </w:rPr>
            </w:pPr>
            <w:r w:rsidRPr="000B779C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0B779C">
              <w:rPr>
                <w:rFonts w:cstheme="minorHAnsi"/>
                <w:bCs/>
                <w:szCs w:val="20"/>
              </w:rPr>
              <w:t xml:space="preserve"> Regional Brigade of the Year</w:t>
            </w:r>
          </w:p>
        </w:tc>
      </w:tr>
      <w:tr w:rsidR="000B779C" w:rsidRPr="00A52D73" w14:paraId="5D859DAE" w14:textId="77777777" w:rsidTr="1AA9E72B">
        <w:trPr>
          <w:trHeight w:val="1749"/>
          <w:jc w:val="center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57598" w14:textId="0DE4B065" w:rsidR="007C26CA" w:rsidRDefault="000B779C" w:rsidP="00D33178">
            <w:pPr>
              <w:rPr>
                <w:rFonts w:cstheme="minorHAnsi"/>
                <w:szCs w:val="20"/>
                <w:u w:val="single"/>
              </w:rPr>
            </w:pPr>
            <w:r w:rsidRPr="003668D4">
              <w:rPr>
                <w:rFonts w:cstheme="minorHAnsi"/>
                <w:szCs w:val="20"/>
              </w:rPr>
              <w:t xml:space="preserve">Reason for </w:t>
            </w:r>
            <w:r w:rsidR="00D33178">
              <w:rPr>
                <w:rFonts w:cstheme="minorHAnsi"/>
                <w:szCs w:val="20"/>
              </w:rPr>
              <w:t>nomination</w:t>
            </w:r>
            <w:r w:rsidR="00307556">
              <w:rPr>
                <w:rFonts w:cstheme="minorHAnsi"/>
                <w:szCs w:val="20"/>
              </w:rPr>
              <w:t>:</w:t>
            </w:r>
          </w:p>
          <w:p w14:paraId="7B4584B3" w14:textId="08C721B9" w:rsidR="000B779C" w:rsidRPr="00307556" w:rsidRDefault="000B779C" w:rsidP="00D33178">
            <w:pPr>
              <w:rPr>
                <w:rFonts w:cstheme="minorHAnsi"/>
                <w:i/>
                <w:iCs/>
                <w:szCs w:val="20"/>
                <w:u w:val="single"/>
              </w:rPr>
            </w:pPr>
            <w:r w:rsidRPr="00307556">
              <w:rPr>
                <w:rFonts w:cstheme="minorHAnsi"/>
                <w:i/>
                <w:iCs/>
                <w:szCs w:val="20"/>
              </w:rPr>
              <w:t>(Please attach additional pages and supporting documents as required)</w:t>
            </w:r>
          </w:p>
          <w:p w14:paraId="3A4AAAC2" w14:textId="339E61CF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szCs w:val="20"/>
              </w:rPr>
              <w:t xml:space="preserve"> 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05195862" w14:textId="77777777" w:rsidTr="1AA9E72B">
        <w:trPr>
          <w:trHeight w:val="1698"/>
          <w:jc w:val="center"/>
        </w:trPr>
        <w:tc>
          <w:tcPr>
            <w:tcW w:w="5000" w:type="pct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D0D0E7" w14:textId="42FD4183" w:rsidR="007C26CA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7C26CA">
              <w:rPr>
                <w:rFonts w:cstheme="minorHAnsi"/>
                <w:bCs/>
                <w:color w:val="000000"/>
                <w:szCs w:val="20"/>
              </w:rPr>
              <w:t xml:space="preserve">Citation to </w:t>
            </w:r>
            <w:r w:rsidR="007C26CA">
              <w:rPr>
                <w:rFonts w:cstheme="minorHAnsi"/>
                <w:bCs/>
                <w:color w:val="000000"/>
                <w:szCs w:val="20"/>
              </w:rPr>
              <w:t>r</w:t>
            </w:r>
            <w:r w:rsidRPr="007C26CA">
              <w:rPr>
                <w:rFonts w:cstheme="minorHAnsi"/>
                <w:bCs/>
                <w:color w:val="000000"/>
                <w:szCs w:val="20"/>
              </w:rPr>
              <w:t>ead</w:t>
            </w:r>
            <w:r w:rsidR="007C26CA">
              <w:rPr>
                <w:rFonts w:cstheme="minorHAnsi"/>
                <w:bCs/>
                <w:color w:val="000000"/>
                <w:szCs w:val="20"/>
              </w:rPr>
              <w:t>:</w:t>
            </w:r>
          </w:p>
          <w:p w14:paraId="69FF07CE" w14:textId="7A524292" w:rsidR="000B779C" w:rsidRPr="003668D4" w:rsidRDefault="000B779C" w:rsidP="00D33178">
            <w:pPr>
              <w:rPr>
                <w:rFonts w:cstheme="minorHAnsi"/>
                <w:szCs w:val="20"/>
              </w:rPr>
            </w:pPr>
            <w:r w:rsidRPr="003668D4">
              <w:rPr>
                <w:rFonts w:cstheme="minorHAnsi"/>
                <w:szCs w:val="20"/>
              </w:rPr>
              <w:t>(No more than 40 words)</w:t>
            </w:r>
          </w:p>
          <w:p w14:paraId="58B078DB" w14:textId="1E2319D3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63BDEE4A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CF55F" w14:textId="6F74AD76" w:rsidR="000B779C" w:rsidRPr="003668D4" w:rsidRDefault="000B779C" w:rsidP="00D33178">
            <w:pPr>
              <w:pStyle w:val="ListParagraph"/>
              <w:numPr>
                <w:ilvl w:val="0"/>
                <w:numId w:val="35"/>
              </w:numPr>
              <w:spacing w:line="259" w:lineRule="auto"/>
              <w:ind w:left="274" w:hanging="295"/>
              <w:rPr>
                <w:rFonts w:cstheme="minorHAnsi"/>
                <w:b/>
                <w:bCs/>
                <w:szCs w:val="20"/>
              </w:rPr>
            </w:pPr>
            <w:r w:rsidRPr="003668D4">
              <w:rPr>
                <w:rFonts w:cstheme="minorHAnsi"/>
                <w:b/>
                <w:bCs/>
                <w:szCs w:val="20"/>
              </w:rPr>
              <w:t xml:space="preserve">Brigade </w:t>
            </w:r>
            <w:r w:rsidR="00D33178">
              <w:rPr>
                <w:rFonts w:cstheme="minorHAnsi"/>
                <w:b/>
                <w:bCs/>
                <w:szCs w:val="20"/>
              </w:rPr>
              <w:t>r</w:t>
            </w:r>
            <w:r w:rsidRPr="003668D4">
              <w:rPr>
                <w:rFonts w:cstheme="minorHAnsi"/>
                <w:b/>
                <w:bCs/>
                <w:szCs w:val="20"/>
              </w:rPr>
              <w:t xml:space="preserve">ecommendation </w:t>
            </w:r>
          </w:p>
        </w:tc>
      </w:tr>
      <w:tr w:rsidR="000B779C" w:rsidRPr="00A52D73" w14:paraId="32F4513E" w14:textId="77777777" w:rsidTr="1AA9E72B">
        <w:trPr>
          <w:trHeight w:val="340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6B703E" w14:textId="294843A8" w:rsidR="000B779C" w:rsidRPr="003668D4" w:rsidRDefault="000B779C" w:rsidP="00D33178">
            <w:r w:rsidRPr="1AA9E72B">
              <w:rPr>
                <w:b/>
              </w:rPr>
              <w:t xml:space="preserve">Full </w:t>
            </w:r>
            <w:r w:rsidR="00307556" w:rsidRPr="1AA9E72B">
              <w:rPr>
                <w:b/>
              </w:rPr>
              <w:t>n</w:t>
            </w:r>
            <w:r w:rsidRPr="1AA9E72B">
              <w:rPr>
                <w:b/>
              </w:rPr>
              <w:t>ame:</w:t>
            </w:r>
            <w:r w:rsidRPr="1AA9E72B">
              <w:t xml:space="preserve"> </w:t>
            </w:r>
            <w:r w:rsidRPr="1AA9E72B">
              <w:rPr>
                <w:b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1AA9E72B">
              <w:rPr>
                <w:b/>
                <w:color w:val="000000"/>
              </w:rPr>
              <w:instrText xml:space="preserve"> FORMTEXT </w:instrText>
            </w:r>
            <w:r w:rsidRPr="1AA9E72B">
              <w:rPr>
                <w:b/>
                <w:color w:val="000000"/>
              </w:rPr>
            </w:r>
            <w:r w:rsidRPr="1AA9E72B">
              <w:rPr>
                <w:b/>
                <w:color w:val="000000"/>
              </w:rPr>
              <w:fldChar w:fldCharType="separate"/>
            </w:r>
            <w:r w:rsidRPr="1AA9E72B">
              <w:rPr>
                <w:b/>
                <w:color w:val="000000"/>
              </w:rPr>
              <w:t> </w:t>
            </w:r>
            <w:r w:rsidRPr="1AA9E72B">
              <w:rPr>
                <w:b/>
                <w:color w:val="000000"/>
              </w:rPr>
              <w:t> </w:t>
            </w:r>
            <w:r w:rsidRPr="1AA9E72B">
              <w:rPr>
                <w:b/>
                <w:color w:val="000000"/>
              </w:rPr>
              <w:t> </w:t>
            </w:r>
            <w:r w:rsidRPr="1AA9E72B">
              <w:rPr>
                <w:b/>
                <w:color w:val="000000"/>
              </w:rPr>
              <w:t> </w:t>
            </w:r>
            <w:r w:rsidRPr="1AA9E72B">
              <w:rPr>
                <w:b/>
                <w:color w:val="000000"/>
              </w:rPr>
              <w:t> </w:t>
            </w:r>
            <w:r w:rsidRPr="1AA9E72B">
              <w:rPr>
                <w:b/>
                <w:color w:val="000000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BDA875" w14:textId="77777777" w:rsidR="000B779C" w:rsidRPr="003668D4" w:rsidRDefault="000B779C" w:rsidP="00D33178">
            <w:pPr>
              <w:rPr>
                <w:rFonts w:cstheme="minorHAnsi"/>
                <w:szCs w:val="20"/>
              </w:rPr>
            </w:pPr>
            <w:r w:rsidRPr="003668D4">
              <w:rPr>
                <w:rFonts w:cstheme="minorHAnsi"/>
                <w:b/>
                <w:bCs/>
                <w:szCs w:val="20"/>
              </w:rPr>
              <w:t>Position:</w:t>
            </w:r>
            <w:r w:rsidRPr="003668D4">
              <w:rPr>
                <w:rFonts w:cstheme="minorHAnsi"/>
                <w:szCs w:val="20"/>
              </w:rPr>
              <w:t xml:space="preserve"> 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/>
                <w:color w:val="000000"/>
                <w:szCs w:val="20"/>
              </w:rPr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7F4AC562" w14:textId="77777777" w:rsidTr="1AA9E72B">
        <w:trPr>
          <w:trHeight w:val="1189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B31B65" w14:textId="09C70CD3" w:rsidR="000B779C" w:rsidRPr="008215FB" w:rsidRDefault="000B779C" w:rsidP="00D33178">
            <w:pPr>
              <w:rPr>
                <w:rFonts w:cstheme="minorHAnsi"/>
                <w:b/>
                <w:bCs/>
                <w:szCs w:val="20"/>
              </w:rPr>
            </w:pPr>
            <w:r w:rsidRPr="003668D4">
              <w:rPr>
                <w:rFonts w:cstheme="minorHAnsi"/>
                <w:b/>
                <w:bCs/>
                <w:szCs w:val="20"/>
              </w:rPr>
              <w:t xml:space="preserve">Signature: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A9771A" w14:textId="112A8250" w:rsidR="000B779C" w:rsidRPr="008215FB" w:rsidRDefault="000B779C" w:rsidP="00D33178">
            <w:pPr>
              <w:rPr>
                <w:rFonts w:cstheme="minorHAnsi"/>
                <w:b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bCs/>
                <w:szCs w:val="20"/>
              </w:rPr>
              <w:t>Date:</w:t>
            </w:r>
            <w:r w:rsidRPr="003668D4">
              <w:rPr>
                <w:rFonts w:cstheme="minorHAnsi"/>
                <w:szCs w:val="20"/>
              </w:rPr>
              <w:t xml:space="preserve"> 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/>
                <w:color w:val="000000"/>
                <w:szCs w:val="20"/>
              </w:rPr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2DC1EE62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832F7E" w14:textId="77777777" w:rsidR="000B779C" w:rsidRPr="00307556" w:rsidRDefault="000B779C" w:rsidP="00D33178">
            <w:pPr>
              <w:rPr>
                <w:rFonts w:cstheme="minorHAnsi"/>
                <w:i/>
                <w:iCs/>
                <w:szCs w:val="20"/>
              </w:rPr>
            </w:pPr>
            <w:r w:rsidRPr="00307556">
              <w:rPr>
                <w:rFonts w:cstheme="minorHAnsi"/>
                <w:i/>
                <w:iCs/>
                <w:szCs w:val="20"/>
              </w:rPr>
              <w:t>** Brigade to forward recommendation to Area Manager</w:t>
            </w:r>
          </w:p>
        </w:tc>
      </w:tr>
      <w:tr w:rsidR="000B779C" w:rsidRPr="00A52D73" w14:paraId="4B6408CC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47E73" w14:textId="0DB5D895" w:rsidR="000B779C" w:rsidRPr="003668D4" w:rsidRDefault="000B779C" w:rsidP="00D33178">
            <w:pPr>
              <w:rPr>
                <w:rFonts w:cstheme="minorHAnsi"/>
                <w:b/>
                <w:szCs w:val="20"/>
              </w:rPr>
            </w:pPr>
            <w:r w:rsidRPr="003668D4">
              <w:rPr>
                <w:rFonts w:cstheme="minorHAnsi"/>
                <w:b/>
                <w:szCs w:val="20"/>
              </w:rPr>
              <w:t xml:space="preserve">4.  Area Manager </w:t>
            </w:r>
            <w:r w:rsidR="003668D4" w:rsidRPr="003668D4">
              <w:rPr>
                <w:rFonts w:cstheme="minorHAnsi"/>
                <w:b/>
                <w:szCs w:val="20"/>
              </w:rPr>
              <w:t>s</w:t>
            </w:r>
            <w:r w:rsidRPr="003668D4">
              <w:rPr>
                <w:rFonts w:cstheme="minorHAnsi"/>
                <w:b/>
                <w:szCs w:val="20"/>
              </w:rPr>
              <w:t xml:space="preserve">upport </w:t>
            </w:r>
          </w:p>
        </w:tc>
      </w:tr>
      <w:tr w:rsidR="000B779C" w:rsidRPr="00A52D73" w14:paraId="7122CDBD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B2603C" w14:textId="759D3DC4" w:rsidR="000B779C" w:rsidRPr="003668D4" w:rsidRDefault="00D33178" w:rsidP="00D33178">
            <w:pPr>
              <w:rPr>
                <w:rFonts w:cstheme="minorHAnsi"/>
                <w:color w:val="000000"/>
                <w:szCs w:val="20"/>
              </w:rPr>
            </w:pPr>
            <w:r w:rsidRPr="00DD43D8">
              <w:rPr>
                <w:rFonts w:cstheme="minorHAnsi"/>
                <w:b/>
                <w:bCs/>
                <w:color w:val="000000"/>
                <w:szCs w:val="20"/>
              </w:rPr>
              <w:lastRenderedPageBreak/>
              <w:t>Date nomination received</w:t>
            </w:r>
            <w:r w:rsidR="000B779C" w:rsidRPr="00DD43D8">
              <w:rPr>
                <w:rFonts w:cstheme="minorHAnsi"/>
                <w:b/>
                <w:bCs/>
                <w:color w:val="000000"/>
                <w:szCs w:val="20"/>
              </w:rPr>
              <w:t>:</w:t>
            </w:r>
            <w:r w:rsidR="000B779C" w:rsidRPr="003668D4">
              <w:rPr>
                <w:rFonts w:cstheme="minorHAnsi"/>
                <w:color w:val="000000"/>
                <w:szCs w:val="20"/>
              </w:rPr>
              <w:t xml:space="preserve"> </w:t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106B18AE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3BB3BC" w14:textId="70B5204C" w:rsidR="000B779C" w:rsidRPr="003668D4" w:rsidRDefault="000B779C" w:rsidP="00D33178">
            <w:pPr>
              <w:rPr>
                <w:rFonts w:cstheme="minorHAnsi"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 xml:space="preserve">Full </w:t>
            </w:r>
            <w:r w:rsidR="00307556">
              <w:rPr>
                <w:rFonts w:cstheme="minorHAnsi"/>
                <w:b/>
                <w:bCs/>
                <w:color w:val="000000"/>
                <w:szCs w:val="20"/>
              </w:rPr>
              <w:t>n</w:t>
            </w: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>ame</w:t>
            </w:r>
            <w:r w:rsidR="00307556">
              <w:rPr>
                <w:rFonts w:cstheme="minorHAnsi"/>
                <w:b/>
                <w:bCs/>
                <w:color w:val="000000"/>
                <w:szCs w:val="20"/>
              </w:rPr>
              <w:t xml:space="preserve"> and position title</w:t>
            </w: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>: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t xml:space="preserve"> 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/>
                <w:color w:val="000000"/>
                <w:szCs w:val="20"/>
              </w:rPr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7AB17BE3" w14:textId="77777777" w:rsidTr="1AA9E72B">
        <w:trPr>
          <w:trHeight w:val="954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9E7578" w14:textId="77777777" w:rsidR="000B779C" w:rsidRPr="003668D4" w:rsidRDefault="000B779C" w:rsidP="00D33178">
            <w:pPr>
              <w:rPr>
                <w:rFonts w:cstheme="minorHAnsi"/>
                <w:b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color w:val="000000"/>
                <w:szCs w:val="20"/>
              </w:rPr>
              <w:t>Signature: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A78BF9" w14:textId="7C485A6D" w:rsidR="000B779C" w:rsidRPr="008215FB" w:rsidRDefault="000B779C" w:rsidP="00D33178">
            <w:pPr>
              <w:rPr>
                <w:rFonts w:cstheme="minorHAnsi"/>
                <w:b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 xml:space="preserve">Date: 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/>
                <w:color w:val="000000"/>
                <w:szCs w:val="20"/>
              </w:rPr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1654EBCF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EAA8A8" w14:textId="77777777" w:rsidR="000B779C" w:rsidRPr="00307556" w:rsidRDefault="000B779C" w:rsidP="00D33178">
            <w:pPr>
              <w:rPr>
                <w:rFonts w:cstheme="minorHAnsi"/>
                <w:i/>
                <w:iCs/>
                <w:color w:val="000000"/>
                <w:szCs w:val="20"/>
              </w:rPr>
            </w:pPr>
            <w:r w:rsidRPr="00307556">
              <w:rPr>
                <w:rFonts w:cstheme="minorHAnsi"/>
                <w:i/>
                <w:iCs/>
                <w:color w:val="000000"/>
                <w:szCs w:val="20"/>
              </w:rPr>
              <w:t xml:space="preserve">** Area Manager to forward </w:t>
            </w:r>
            <w:r w:rsidRPr="00307556">
              <w:rPr>
                <w:rFonts w:cstheme="minorHAnsi"/>
                <w:i/>
                <w:iCs/>
                <w:szCs w:val="20"/>
              </w:rPr>
              <w:t>recommendation to Regional DCO</w:t>
            </w:r>
          </w:p>
        </w:tc>
      </w:tr>
      <w:tr w:rsidR="000B779C" w:rsidRPr="00A52D73" w14:paraId="67BF1F0F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F4823" w14:textId="383DC05A" w:rsidR="000B779C" w:rsidRPr="003668D4" w:rsidRDefault="000B779C" w:rsidP="00D33178">
            <w:pPr>
              <w:rPr>
                <w:rFonts w:cstheme="minorHAnsi"/>
                <w:b/>
                <w:szCs w:val="20"/>
              </w:rPr>
            </w:pPr>
            <w:r w:rsidRPr="003668D4">
              <w:rPr>
                <w:rFonts w:cstheme="minorHAnsi"/>
                <w:b/>
                <w:szCs w:val="20"/>
              </w:rPr>
              <w:t xml:space="preserve">5.  Regional DCO </w:t>
            </w:r>
            <w:r w:rsidR="003668D4" w:rsidRPr="003668D4">
              <w:rPr>
                <w:rFonts w:cstheme="minorHAnsi"/>
                <w:b/>
                <w:szCs w:val="20"/>
              </w:rPr>
              <w:t>support</w:t>
            </w:r>
          </w:p>
        </w:tc>
      </w:tr>
      <w:tr w:rsidR="000B779C" w:rsidRPr="00A52D73" w14:paraId="60A62D3D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77311" w14:textId="5C0E534D" w:rsidR="000B779C" w:rsidRPr="003668D4" w:rsidRDefault="003668D4" w:rsidP="00D33178">
            <w:pPr>
              <w:rPr>
                <w:rFonts w:cstheme="minorHAnsi"/>
                <w:color w:val="000000"/>
                <w:szCs w:val="20"/>
              </w:rPr>
            </w:pPr>
            <w:r w:rsidRPr="00DD43D8">
              <w:rPr>
                <w:rFonts w:cstheme="minorHAnsi"/>
                <w:b/>
                <w:bCs/>
                <w:color w:val="000000"/>
                <w:szCs w:val="20"/>
              </w:rPr>
              <w:t>Date nomination received</w:t>
            </w:r>
            <w:r w:rsidR="000B779C" w:rsidRPr="00DD43D8">
              <w:rPr>
                <w:rFonts w:cstheme="minorHAnsi"/>
                <w:b/>
                <w:bCs/>
                <w:color w:val="000000"/>
                <w:szCs w:val="20"/>
              </w:rPr>
              <w:t>:</w:t>
            </w:r>
            <w:r w:rsidR="000B779C" w:rsidRPr="003668D4">
              <w:rPr>
                <w:rFonts w:cstheme="minorHAnsi"/>
                <w:color w:val="000000"/>
                <w:szCs w:val="20"/>
              </w:rPr>
              <w:t xml:space="preserve"> </w:t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="000B779C"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14:paraId="5C5916AF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263BC" w14:textId="3DC6DC14" w:rsidR="000B779C" w:rsidRPr="003668D4" w:rsidRDefault="000B779C" w:rsidP="00D33178">
            <w:pPr>
              <w:rPr>
                <w:rFonts w:cstheme="minorHAnsi"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 xml:space="preserve">Full </w:t>
            </w:r>
            <w:r w:rsidR="00307556">
              <w:rPr>
                <w:rFonts w:cstheme="minorHAnsi"/>
                <w:b/>
                <w:bCs/>
                <w:color w:val="000000"/>
                <w:szCs w:val="20"/>
              </w:rPr>
              <w:t>n</w:t>
            </w: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>ame</w:t>
            </w:r>
            <w:r w:rsidR="00307556">
              <w:rPr>
                <w:rFonts w:cstheme="minorHAnsi"/>
                <w:b/>
                <w:bCs/>
                <w:color w:val="000000"/>
                <w:szCs w:val="20"/>
              </w:rPr>
              <w:t xml:space="preserve"> and position title</w:t>
            </w: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>: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t xml:space="preserve"> 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/>
                <w:color w:val="000000"/>
                <w:szCs w:val="20"/>
              </w:rPr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14:paraId="16A80160" w14:textId="77777777" w:rsidTr="1AA9E72B">
        <w:trPr>
          <w:trHeight w:val="1025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C82D49" w14:textId="77777777" w:rsidR="000B779C" w:rsidRPr="003668D4" w:rsidRDefault="000B779C" w:rsidP="00D33178">
            <w:pPr>
              <w:rPr>
                <w:rFonts w:cstheme="minorHAnsi"/>
                <w:b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color w:val="000000"/>
                <w:szCs w:val="20"/>
              </w:rPr>
              <w:t>Signature: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F2EE2D" w14:textId="1CDD8196" w:rsidR="000B779C" w:rsidRPr="008215FB" w:rsidRDefault="000B779C" w:rsidP="00D33178">
            <w:pPr>
              <w:rPr>
                <w:rFonts w:cstheme="minorHAnsi"/>
                <w:b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bCs/>
                <w:color w:val="000000"/>
                <w:szCs w:val="20"/>
              </w:rPr>
              <w:t xml:space="preserve">Date: 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/>
                <w:color w:val="000000"/>
                <w:szCs w:val="20"/>
              </w:rPr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0B779C" w14:paraId="0F086543" w14:textId="77777777" w:rsidTr="1AA9E72B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498F39" w14:textId="4597C01C" w:rsidR="000B779C" w:rsidRPr="00307556" w:rsidRDefault="000B779C" w:rsidP="00D33178">
            <w:pPr>
              <w:rPr>
                <w:rFonts w:cstheme="minorHAnsi"/>
                <w:i/>
                <w:iCs/>
                <w:color w:val="000000"/>
                <w:szCs w:val="20"/>
              </w:rPr>
            </w:pPr>
            <w:r w:rsidRPr="00307556">
              <w:rPr>
                <w:rFonts w:cstheme="minorHAnsi"/>
                <w:i/>
                <w:iCs/>
                <w:color w:val="000000"/>
                <w:szCs w:val="20"/>
              </w:rPr>
              <w:t xml:space="preserve">** </w:t>
            </w:r>
            <w:r w:rsidRPr="00307556">
              <w:rPr>
                <w:rFonts w:cstheme="minorHAnsi"/>
                <w:i/>
                <w:iCs/>
                <w:szCs w:val="20"/>
              </w:rPr>
              <w:t xml:space="preserve">Regional DCO </w:t>
            </w:r>
            <w:r w:rsidRPr="00307556">
              <w:rPr>
                <w:rFonts w:cstheme="minorHAnsi"/>
                <w:i/>
                <w:iCs/>
                <w:color w:val="000000"/>
                <w:szCs w:val="20"/>
              </w:rPr>
              <w:t xml:space="preserve">to forward Nomination Form to </w:t>
            </w:r>
            <w:hyperlink r:id="rId12" w:history="1">
              <w:r w:rsidR="0086374F" w:rsidRPr="004E7715">
                <w:rPr>
                  <w:rStyle w:val="Hyperlink"/>
                  <w:rFonts w:cstheme="minorHAnsi"/>
                  <w:i/>
                  <w:iCs/>
                  <w:szCs w:val="20"/>
                </w:rPr>
                <w:t>rfsq.communications@fire.qld.gov.au</w:t>
              </w:r>
            </w:hyperlink>
            <w:r w:rsidR="0086374F">
              <w:rPr>
                <w:rFonts w:cstheme="minorHAnsi"/>
                <w:i/>
                <w:iCs/>
                <w:color w:val="000000"/>
                <w:szCs w:val="20"/>
              </w:rPr>
              <w:t xml:space="preserve"> </w:t>
            </w:r>
          </w:p>
        </w:tc>
      </w:tr>
      <w:tr w:rsidR="000B779C" w:rsidRPr="006B503C" w14:paraId="39ADA671" w14:textId="77777777" w:rsidTr="001B289F">
        <w:trPr>
          <w:cantSplit/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D57CA" w14:textId="5C6ABAC3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szCs w:val="20"/>
              </w:rPr>
              <w:t xml:space="preserve">6. Awards Committee </w:t>
            </w:r>
            <w:r w:rsidR="003668D4" w:rsidRPr="003668D4">
              <w:rPr>
                <w:rFonts w:cstheme="minorHAnsi"/>
                <w:b/>
                <w:szCs w:val="20"/>
              </w:rPr>
              <w:t>d</w:t>
            </w:r>
            <w:r w:rsidRPr="003668D4">
              <w:rPr>
                <w:rFonts w:cstheme="minorHAnsi"/>
                <w:b/>
                <w:szCs w:val="20"/>
              </w:rPr>
              <w:t>etermination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   </w:t>
            </w:r>
          </w:p>
        </w:tc>
      </w:tr>
      <w:tr w:rsidR="000B779C" w:rsidRPr="002E471B" w14:paraId="7256B12E" w14:textId="77777777" w:rsidTr="001B289F">
        <w:trPr>
          <w:trHeight w:val="340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1085" w14:textId="32D6AC7C" w:rsidR="000B779C" w:rsidRPr="003668D4" w:rsidRDefault="00104282" w:rsidP="00D33178">
            <w:pPr>
              <w:rPr>
                <w:rFonts w:cstheme="minorHAnsi"/>
                <w:bCs/>
                <w:color w:val="000000"/>
                <w:szCs w:val="20"/>
              </w:rPr>
            </w:pPr>
            <w:sdt>
              <w:sdtPr>
                <w:rPr>
                  <w:rFonts w:cstheme="minorHAnsi"/>
                  <w:bCs/>
                  <w:color w:val="000000"/>
                  <w:szCs w:val="20"/>
                </w:rPr>
                <w:id w:val="-166970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78" w:rsidRPr="003668D4">
                  <w:rPr>
                    <w:rFonts w:ascii="Segoe UI Symbol" w:eastAsia="MS Gothic" w:hAnsi="Segoe UI Symbol" w:cs="Segoe UI Symbol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D33178" w:rsidRPr="003668D4">
              <w:rPr>
                <w:rFonts w:cstheme="minorHAnsi"/>
                <w:bCs/>
                <w:color w:val="000000"/>
                <w:szCs w:val="20"/>
              </w:rPr>
              <w:t xml:space="preserve"> </w:t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  <w:t xml:space="preserve">Successful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A57E" w14:textId="473F3FC0" w:rsidR="000B779C" w:rsidRPr="003668D4" w:rsidRDefault="00104282" w:rsidP="00D33178">
            <w:pPr>
              <w:rPr>
                <w:rFonts w:cstheme="minorHAnsi"/>
                <w:bCs/>
                <w:color w:val="000000"/>
                <w:szCs w:val="20"/>
              </w:rPr>
            </w:pPr>
            <w:sdt>
              <w:sdtPr>
                <w:rPr>
                  <w:rFonts w:cstheme="minorHAnsi"/>
                  <w:bCs/>
                  <w:color w:val="000000"/>
                  <w:szCs w:val="20"/>
                </w:rPr>
                <w:id w:val="98081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78" w:rsidRPr="003668D4">
                  <w:rPr>
                    <w:rFonts w:ascii="Segoe UI Symbol" w:eastAsia="MS Gothic" w:hAnsi="Segoe UI Symbol" w:cs="Segoe UI Symbol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D33178" w:rsidRPr="003668D4">
              <w:rPr>
                <w:rFonts w:cstheme="minorHAnsi"/>
                <w:bCs/>
                <w:color w:val="000000"/>
                <w:szCs w:val="20"/>
              </w:rPr>
              <w:t xml:space="preserve"> </w:t>
            </w:r>
            <w:r w:rsidR="000B779C" w:rsidRPr="003668D4">
              <w:rPr>
                <w:rFonts w:cstheme="minorHAnsi"/>
                <w:bCs/>
                <w:color w:val="000000"/>
                <w:szCs w:val="20"/>
              </w:rPr>
              <w:t>Unsuccessful</w:t>
            </w:r>
          </w:p>
        </w:tc>
      </w:tr>
      <w:tr w:rsidR="000B779C" w:rsidRPr="002E471B" w14:paraId="3A3C388D" w14:textId="77777777" w:rsidTr="001B289F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82CD2" w14:textId="58B347D4" w:rsidR="000B779C" w:rsidRPr="003668D4" w:rsidRDefault="000B779C" w:rsidP="00D33178">
            <w:pPr>
              <w:rPr>
                <w:rFonts w:cstheme="minorHAnsi"/>
                <w:bCs/>
                <w:szCs w:val="20"/>
              </w:rPr>
            </w:pPr>
            <w:r w:rsidRPr="003668D4">
              <w:rPr>
                <w:rFonts w:cstheme="minorHAnsi"/>
                <w:b/>
                <w:color w:val="000000"/>
                <w:szCs w:val="20"/>
              </w:rPr>
              <w:t>Name: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 </w:t>
            </w:r>
          </w:p>
        </w:tc>
      </w:tr>
      <w:tr w:rsidR="000B779C" w:rsidRPr="002E471B" w14:paraId="7ACAC7BC" w14:textId="77777777" w:rsidTr="00324FD2">
        <w:trPr>
          <w:trHeight w:val="1014"/>
          <w:jc w:val="center"/>
        </w:trPr>
        <w:tc>
          <w:tcPr>
            <w:tcW w:w="92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523EE9" w14:textId="77777777" w:rsidR="000B779C" w:rsidRPr="003668D4" w:rsidRDefault="000B779C" w:rsidP="00D33178">
            <w:pPr>
              <w:rPr>
                <w:rFonts w:cstheme="minorHAnsi"/>
                <w:b/>
                <w:color w:val="000000"/>
                <w:szCs w:val="20"/>
              </w:rPr>
            </w:pPr>
            <w:r w:rsidRPr="003668D4">
              <w:rPr>
                <w:rFonts w:cstheme="minorHAnsi"/>
                <w:b/>
                <w:color w:val="000000"/>
                <w:szCs w:val="20"/>
              </w:rPr>
              <w:t xml:space="preserve">Signature: </w:t>
            </w:r>
          </w:p>
        </w:tc>
        <w:tc>
          <w:tcPr>
            <w:tcW w:w="1536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1E10E1" w14:textId="77777777" w:rsidR="008215FB" w:rsidRPr="003668D4" w:rsidRDefault="008215FB" w:rsidP="00D33178">
            <w:pPr>
              <w:rPr>
                <w:rFonts w:cstheme="minorHAnsi"/>
                <w:bCs/>
                <w:color w:val="00000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A4EA0" w14:textId="77777777" w:rsidR="000B779C" w:rsidRPr="003668D4" w:rsidRDefault="000B779C" w:rsidP="00D33178">
            <w:pPr>
              <w:rPr>
                <w:rFonts w:cstheme="minorHAnsi"/>
                <w:b/>
                <w:szCs w:val="20"/>
              </w:rPr>
            </w:pPr>
            <w:r w:rsidRPr="003668D4">
              <w:rPr>
                <w:rFonts w:cstheme="minorHAnsi"/>
                <w:b/>
                <w:szCs w:val="20"/>
              </w:rPr>
              <w:t>Date: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6FD29" w14:textId="77777777" w:rsidR="000B779C" w:rsidRPr="003668D4" w:rsidRDefault="000B779C" w:rsidP="00D33178">
            <w:pPr>
              <w:rPr>
                <w:rFonts w:cstheme="minorHAnsi"/>
                <w:b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668D4">
              <w:rPr>
                <w:rFonts w:cstheme="minorHAnsi"/>
                <w:bCs/>
                <w:color w:val="000000"/>
                <w:szCs w:val="20"/>
              </w:rPr>
              <w:instrText xml:space="preserve"> FORMTEXT </w:instrText>
            </w:r>
            <w:r w:rsidRPr="003668D4">
              <w:rPr>
                <w:rFonts w:cstheme="minorHAnsi"/>
                <w:bCs/>
                <w:color w:val="000000"/>
                <w:szCs w:val="20"/>
              </w:rPr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separate"/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noProof/>
                <w:color w:val="000000"/>
                <w:szCs w:val="20"/>
              </w:rPr>
              <w:t> 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fldChar w:fldCharType="end"/>
            </w:r>
          </w:p>
        </w:tc>
      </w:tr>
      <w:tr w:rsidR="000B779C" w:rsidRPr="00A52D73" w14:paraId="36547923" w14:textId="77777777" w:rsidTr="00DD43D8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DBBB91" w14:textId="4A41F7FC" w:rsidR="000B779C" w:rsidRPr="003668D4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>Queensland Fire Department</w:t>
            </w:r>
            <w:r w:rsidR="0086374F">
              <w:rPr>
                <w:rFonts w:cstheme="minorHAnsi"/>
                <w:bCs/>
                <w:color w:val="000000"/>
                <w:szCs w:val="20"/>
              </w:rPr>
              <w:t xml:space="preserve"> (the Department)</w:t>
            </w: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 is collecting the personal information on this form for the following purposes:</w:t>
            </w:r>
          </w:p>
          <w:p w14:paraId="58B75283" w14:textId="4CBE5F6F" w:rsidR="000B779C" w:rsidRPr="003668D4" w:rsidRDefault="000B779C" w:rsidP="0086374F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to process nominations for the Regional RFSQ Week </w:t>
            </w:r>
            <w:proofErr w:type="gramStart"/>
            <w:r w:rsidRPr="003668D4">
              <w:rPr>
                <w:rFonts w:cstheme="minorHAnsi"/>
                <w:bCs/>
                <w:color w:val="000000"/>
                <w:szCs w:val="20"/>
              </w:rPr>
              <w:t>Award</w:t>
            </w:r>
            <w:r w:rsidR="0086374F">
              <w:rPr>
                <w:rFonts w:cstheme="minorHAnsi"/>
                <w:bCs/>
                <w:color w:val="000000"/>
                <w:szCs w:val="20"/>
              </w:rPr>
              <w:t>s;</w:t>
            </w:r>
            <w:proofErr w:type="gramEnd"/>
          </w:p>
          <w:p w14:paraId="0BE54535" w14:textId="45E50060" w:rsidR="000B779C" w:rsidRPr="003668D4" w:rsidRDefault="000B779C" w:rsidP="0086374F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>to manage and provide training support</w:t>
            </w:r>
            <w:r w:rsidR="0086374F">
              <w:rPr>
                <w:rFonts w:cstheme="minorHAnsi"/>
                <w:bCs/>
                <w:color w:val="000000"/>
                <w:szCs w:val="20"/>
              </w:rPr>
              <w:t>; and</w:t>
            </w:r>
          </w:p>
          <w:p w14:paraId="19590892" w14:textId="46EA62CE" w:rsidR="000B779C" w:rsidRPr="003668D4" w:rsidRDefault="000B779C" w:rsidP="0086374F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>for the Department to discharge its legislative, accountability, administrative, reporting, management, personnel and financial functions.</w:t>
            </w:r>
          </w:p>
          <w:p w14:paraId="6962C101" w14:textId="72E209B2" w:rsidR="00D33178" w:rsidRDefault="000B779C" w:rsidP="00D33178">
            <w:pPr>
              <w:rPr>
                <w:rFonts w:cstheme="minorHAnsi"/>
                <w:bCs/>
                <w:color w:val="000000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Collection of this information is authorised/required by </w:t>
            </w:r>
            <w:hyperlink r:id="rId13" w:history="1">
              <w:r w:rsidR="003668D4" w:rsidRPr="00192A96">
                <w:rPr>
                  <w:rStyle w:val="Hyperlink"/>
                  <w:rFonts w:cstheme="minorHAnsi"/>
                  <w:bCs/>
                  <w:i/>
                  <w:iCs/>
                  <w:szCs w:val="20"/>
                </w:rPr>
                <w:t xml:space="preserve">Information Privacy </w:t>
              </w:r>
              <w:r w:rsidR="00192A96">
                <w:rPr>
                  <w:rStyle w:val="Hyperlink"/>
                  <w:rFonts w:cstheme="minorHAnsi"/>
                  <w:bCs/>
                  <w:i/>
                  <w:iCs/>
                  <w:szCs w:val="20"/>
                </w:rPr>
                <w:t>(</w:t>
              </w:r>
              <w:r w:rsidR="00192A96">
                <w:rPr>
                  <w:rStyle w:val="Hyperlink"/>
                  <w:i/>
                  <w:iCs/>
                </w:rPr>
                <w:t xml:space="preserve">IP) </w:t>
              </w:r>
              <w:r w:rsidR="003668D4" w:rsidRPr="00192A96">
                <w:rPr>
                  <w:rStyle w:val="Hyperlink"/>
                  <w:rFonts w:cstheme="minorHAnsi"/>
                  <w:bCs/>
                  <w:i/>
                  <w:iCs/>
                  <w:szCs w:val="20"/>
                </w:rPr>
                <w:t>Act 2009</w:t>
              </w:r>
            </w:hyperlink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. </w:t>
            </w:r>
          </w:p>
          <w:p w14:paraId="07AA964B" w14:textId="1D9DB7F8" w:rsidR="000B779C" w:rsidRPr="003668D4" w:rsidRDefault="000B779C" w:rsidP="00D33178">
            <w:pPr>
              <w:rPr>
                <w:rFonts w:cstheme="minorHAnsi"/>
                <w:szCs w:val="20"/>
              </w:rPr>
            </w:pPr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For further information about privacy and other uses and disclosures of your personal information, refer to the Department’s </w:t>
            </w:r>
            <w:hyperlink r:id="rId14" w:history="1">
              <w:r w:rsidRPr="00B552AF">
                <w:rPr>
                  <w:rStyle w:val="Hyperlink"/>
                  <w:rFonts w:cstheme="minorHAnsi"/>
                  <w:bCs/>
                  <w:szCs w:val="20"/>
                </w:rPr>
                <w:t>Privacy Plan</w:t>
              </w:r>
            </w:hyperlink>
            <w:r w:rsidRPr="003668D4">
              <w:rPr>
                <w:rFonts w:cstheme="minorHAnsi"/>
                <w:bCs/>
                <w:color w:val="000000"/>
                <w:szCs w:val="20"/>
              </w:rPr>
              <w:t xml:space="preserve"> as amended from time to time, available on the Department’s website.</w:t>
            </w:r>
          </w:p>
        </w:tc>
      </w:tr>
      <w:bookmarkEnd w:id="1"/>
    </w:tbl>
    <w:p w14:paraId="35AF8F99" w14:textId="6237EB38" w:rsidR="003E2CE5" w:rsidRPr="00F72709" w:rsidRDefault="003E2CE5" w:rsidP="00F72709">
      <w:pPr>
        <w:tabs>
          <w:tab w:val="left" w:pos="4680"/>
        </w:tabs>
        <w:rPr>
          <w:rFonts w:cs="Arial"/>
        </w:rPr>
      </w:pPr>
    </w:p>
    <w:sectPr w:rsidR="003E2CE5" w:rsidRPr="00F72709" w:rsidSect="00B9592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1134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FC78" w14:textId="77777777" w:rsidR="009B3CE1" w:rsidRPr="007179F7" w:rsidRDefault="009B3CE1" w:rsidP="00C70847">
      <w:pPr>
        <w:spacing w:before="0" w:after="0"/>
      </w:pPr>
      <w:r w:rsidRPr="007179F7">
        <w:separator/>
      </w:r>
    </w:p>
  </w:endnote>
  <w:endnote w:type="continuationSeparator" w:id="0">
    <w:p w14:paraId="6ECA1EC6" w14:textId="77777777" w:rsidR="009B3CE1" w:rsidRPr="007179F7" w:rsidRDefault="009B3CE1" w:rsidP="00C70847">
      <w:pPr>
        <w:spacing w:before="0" w:after="0"/>
      </w:pPr>
      <w:r w:rsidRPr="007179F7">
        <w:continuationSeparator/>
      </w:r>
    </w:p>
  </w:endnote>
  <w:endnote w:type="continuationNotice" w:id="1">
    <w:p w14:paraId="660909FD" w14:textId="77777777" w:rsidR="009B3CE1" w:rsidRDefault="009B3CE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e2"/>
      <w:tblW w:w="10348" w:type="dxa"/>
      <w:tblLook w:val="04A0" w:firstRow="1" w:lastRow="0" w:firstColumn="1" w:lastColumn="0" w:noHBand="0" w:noVBand="1"/>
    </w:tblPr>
    <w:tblGrid>
      <w:gridCol w:w="3261"/>
      <w:gridCol w:w="7087"/>
    </w:tblGrid>
    <w:tr w:rsidR="00B95924" w14:paraId="49B2A774" w14:textId="77777777" w:rsidTr="00F72709">
      <w:trPr>
        <w:trHeight w:val="989"/>
      </w:trPr>
      <w:tc>
        <w:tcPr>
          <w:tcW w:w="3261" w:type="dxa"/>
          <w:vAlign w:val="bottom"/>
        </w:tcPr>
        <w:p w14:paraId="76F3C60F" w14:textId="77777777" w:rsidR="00B95924" w:rsidRDefault="00B95924" w:rsidP="00B95924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7087" w:type="dxa"/>
          <w:vAlign w:val="bottom"/>
        </w:tcPr>
        <w:p w14:paraId="010220D8" w14:textId="77777777" w:rsidR="00B95924" w:rsidRDefault="00B95924" w:rsidP="00F72709">
          <w:pPr>
            <w:pStyle w:val="Footer"/>
            <w:ind w:right="57"/>
            <w:jc w:val="right"/>
          </w:pPr>
          <w:r>
            <w:rPr>
              <w:noProof/>
            </w:rPr>
            <w:drawing>
              <wp:inline distT="0" distB="0" distL="0" distR="0" wp14:anchorId="21AFE590" wp14:editId="5247F348">
                <wp:extent cx="3526085" cy="594000"/>
                <wp:effectExtent l="0" t="0" r="0" b="0"/>
                <wp:docPr id="23484002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456557" name="Graphic 42845655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6085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CEF4B1" w14:textId="77777777" w:rsidR="00B95924" w:rsidRPr="00B95924" w:rsidRDefault="00B95924" w:rsidP="00B95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e2"/>
      <w:tblW w:w="0" w:type="auto"/>
      <w:tblLook w:val="04A0" w:firstRow="1" w:lastRow="0" w:firstColumn="1" w:lastColumn="0" w:noHBand="0" w:noVBand="1"/>
    </w:tblPr>
    <w:tblGrid>
      <w:gridCol w:w="3261"/>
      <w:gridCol w:w="6943"/>
    </w:tblGrid>
    <w:tr w:rsidR="00B95924" w14:paraId="0F26C688" w14:textId="77777777" w:rsidTr="00896DF7">
      <w:tc>
        <w:tcPr>
          <w:tcW w:w="3261" w:type="dxa"/>
          <w:vAlign w:val="bottom"/>
        </w:tcPr>
        <w:p w14:paraId="7732D5FC" w14:textId="77777777" w:rsidR="00B95924" w:rsidRDefault="00B95924" w:rsidP="00B95924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6943" w:type="dxa"/>
        </w:tcPr>
        <w:p w14:paraId="744827AB" w14:textId="77777777" w:rsidR="00B95924" w:rsidRDefault="00B95924" w:rsidP="00B95924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A1D83EB" wp14:editId="395AB1CD">
                <wp:extent cx="3526085" cy="594000"/>
                <wp:effectExtent l="0" t="0" r="0" b="0"/>
                <wp:docPr id="137428936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456557" name="Graphic 42845655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6085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9B092D" w14:textId="77777777" w:rsidR="00AD4C12" w:rsidRPr="00B95924" w:rsidRDefault="00AD4C12" w:rsidP="00B95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8362" w14:textId="77777777" w:rsidR="009B3CE1" w:rsidRPr="007179F7" w:rsidRDefault="009B3CE1" w:rsidP="00C70847">
      <w:pPr>
        <w:spacing w:before="0" w:after="0"/>
      </w:pPr>
      <w:r w:rsidRPr="007179F7">
        <w:separator/>
      </w:r>
    </w:p>
  </w:footnote>
  <w:footnote w:type="continuationSeparator" w:id="0">
    <w:p w14:paraId="3B7C7DC0" w14:textId="77777777" w:rsidR="009B3CE1" w:rsidRPr="007179F7" w:rsidRDefault="009B3CE1" w:rsidP="00C70847">
      <w:pPr>
        <w:spacing w:before="0" w:after="0"/>
      </w:pPr>
      <w:r w:rsidRPr="007179F7">
        <w:continuationSeparator/>
      </w:r>
    </w:p>
  </w:footnote>
  <w:footnote w:type="continuationNotice" w:id="1">
    <w:p w14:paraId="041D5A7A" w14:textId="77777777" w:rsidR="009B3CE1" w:rsidRDefault="009B3CE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e2"/>
      <w:tblW w:w="10219" w:type="dxa"/>
      <w:tblLook w:val="04A0" w:firstRow="1" w:lastRow="0" w:firstColumn="1" w:lastColumn="0" w:noHBand="0" w:noVBand="1"/>
    </w:tblPr>
    <w:tblGrid>
      <w:gridCol w:w="4536"/>
      <w:gridCol w:w="5683"/>
    </w:tblGrid>
    <w:tr w:rsidR="00EB4586" w:rsidRPr="009C5E0E" w14:paraId="3A712E6E" w14:textId="77777777" w:rsidTr="00793FCF">
      <w:tc>
        <w:tcPr>
          <w:tcW w:w="4536" w:type="dxa"/>
        </w:tcPr>
        <w:p w14:paraId="32C63B07" w14:textId="77777777" w:rsidR="00EB4586" w:rsidRPr="009C5E0E" w:rsidRDefault="007A17E0" w:rsidP="00EB4586">
          <w:pPr>
            <w:pStyle w:val="Header"/>
            <w:rPr>
              <w:bCs/>
            </w:rPr>
          </w:pPr>
          <w:r w:rsidRPr="009C5E0E">
            <w:rPr>
              <w:bCs/>
              <w:noProof/>
            </w:rPr>
            <w:drawing>
              <wp:inline distT="0" distB="0" distL="0" distR="0" wp14:anchorId="51C52B0C" wp14:editId="14114234">
                <wp:extent cx="1269154" cy="576000"/>
                <wp:effectExtent l="0" t="0" r="7620" b="0"/>
                <wp:docPr id="925555515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530395" name="Graphic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154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3" w:type="dxa"/>
          <w:vMerge w:val="restart"/>
          <w:vAlign w:val="bottom"/>
        </w:tcPr>
        <w:p w14:paraId="208CA613" w14:textId="77777777" w:rsidR="00321639" w:rsidRDefault="00321639" w:rsidP="00321639">
          <w:pPr>
            <w:pStyle w:val="CoverTitle"/>
            <w:spacing w:after="60"/>
            <w:jc w:val="right"/>
            <w:rPr>
              <w:color w:val="3B3F44"/>
              <w:sz w:val="24"/>
            </w:rPr>
          </w:pPr>
          <w:r>
            <w:rPr>
              <w:color w:val="3B3F44"/>
              <w:sz w:val="24"/>
            </w:rPr>
            <w:t>Rural</w:t>
          </w:r>
          <w:r w:rsidRPr="00B95924">
            <w:rPr>
              <w:color w:val="3B3F44"/>
              <w:sz w:val="24"/>
            </w:rPr>
            <w:t xml:space="preserve"> Fire </w:t>
          </w:r>
          <w:r>
            <w:rPr>
              <w:color w:val="3B3F44"/>
              <w:sz w:val="24"/>
            </w:rPr>
            <w:t>Service Queensland</w:t>
          </w:r>
        </w:p>
        <w:p w14:paraId="79D34E56" w14:textId="4ECBDB47" w:rsidR="00EB4586" w:rsidRPr="00B95924" w:rsidRDefault="00321639" w:rsidP="00321639">
          <w:pPr>
            <w:pStyle w:val="CoverTitle"/>
            <w:spacing w:after="60"/>
            <w:jc w:val="right"/>
            <w:rPr>
              <w:color w:val="3B3F44"/>
              <w:sz w:val="24"/>
            </w:rPr>
          </w:pPr>
          <w:r w:rsidRPr="00321639">
            <w:rPr>
              <w:color w:val="3B3F44"/>
              <w:sz w:val="24"/>
            </w:rPr>
            <w:tab/>
            <w:t>RFSQ Week 2026 Nomination Form</w:t>
          </w:r>
        </w:p>
      </w:tc>
    </w:tr>
    <w:tr w:rsidR="00EB4586" w:rsidRPr="009C5E0E" w14:paraId="3B685D05" w14:textId="77777777" w:rsidTr="00793FCF">
      <w:trPr>
        <w:trHeight w:hRule="exact" w:val="113"/>
      </w:trPr>
      <w:tc>
        <w:tcPr>
          <w:tcW w:w="4536" w:type="dxa"/>
        </w:tcPr>
        <w:p w14:paraId="230F0F19" w14:textId="77777777" w:rsidR="00EB4586" w:rsidRPr="009C5E0E" w:rsidRDefault="00EB4586" w:rsidP="00EB4586">
          <w:pPr>
            <w:pStyle w:val="Normal8pt"/>
            <w:rPr>
              <w:bCs/>
            </w:rPr>
          </w:pPr>
        </w:p>
      </w:tc>
      <w:tc>
        <w:tcPr>
          <w:tcW w:w="5683" w:type="dxa"/>
          <w:vMerge/>
        </w:tcPr>
        <w:p w14:paraId="13C30375" w14:textId="77777777" w:rsidR="00EB4586" w:rsidRPr="009C5E0E" w:rsidRDefault="00EB4586" w:rsidP="00EB4586">
          <w:pPr>
            <w:pStyle w:val="Normal8pt"/>
            <w:rPr>
              <w:bCs/>
            </w:rPr>
          </w:pPr>
        </w:p>
      </w:tc>
    </w:tr>
  </w:tbl>
  <w:p w14:paraId="2DC56787" w14:textId="77777777" w:rsidR="00EB4586" w:rsidRDefault="00EB4586" w:rsidP="00EB45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258C5F" wp14:editId="3C86FD4A">
              <wp:simplePos x="0" y="0"/>
              <wp:positionH relativeFrom="page">
                <wp:posOffset>635</wp:posOffset>
              </wp:positionH>
              <wp:positionV relativeFrom="paragraph">
                <wp:posOffset>107315</wp:posOffset>
              </wp:positionV>
              <wp:extent cx="7553960" cy="0"/>
              <wp:effectExtent l="0" t="0" r="0" b="0"/>
              <wp:wrapNone/>
              <wp:docPr id="50250344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9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2193C2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05pt,8.45pt" to="594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" strokecolor="#005eb8 [3204]" strokeweight="1pt">
              <v:stroke joinstyle="miter"/>
              <w10:wrap anchorx="page"/>
            </v:line>
          </w:pict>
        </mc:Fallback>
      </mc:AlternateContent>
    </w:r>
  </w:p>
  <w:p w14:paraId="0921704D" w14:textId="77777777" w:rsidR="00EB4586" w:rsidRPr="00B95924" w:rsidRDefault="00EB4586" w:rsidP="00EB4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yle2"/>
      <w:tblW w:w="10219" w:type="dxa"/>
      <w:tblLook w:val="04A0" w:firstRow="1" w:lastRow="0" w:firstColumn="1" w:lastColumn="0" w:noHBand="0" w:noVBand="1"/>
    </w:tblPr>
    <w:tblGrid>
      <w:gridCol w:w="4536"/>
      <w:gridCol w:w="5683"/>
    </w:tblGrid>
    <w:tr w:rsidR="00B95924" w:rsidRPr="009C5E0E" w14:paraId="17A3C22B" w14:textId="77777777" w:rsidTr="00896DF7">
      <w:tc>
        <w:tcPr>
          <w:tcW w:w="4536" w:type="dxa"/>
        </w:tcPr>
        <w:p w14:paraId="1821B528" w14:textId="77777777" w:rsidR="00B95924" w:rsidRPr="009C5E0E" w:rsidRDefault="00B95924" w:rsidP="00B95924">
          <w:pPr>
            <w:pStyle w:val="Header"/>
            <w:rPr>
              <w:bCs/>
            </w:rPr>
          </w:pPr>
          <w:r w:rsidRPr="009C5E0E">
            <w:rPr>
              <w:bCs/>
              <w:noProof/>
            </w:rPr>
            <w:drawing>
              <wp:inline distT="0" distB="0" distL="0" distR="0" wp14:anchorId="3A206EDA" wp14:editId="09498454">
                <wp:extent cx="1269154" cy="576000"/>
                <wp:effectExtent l="0" t="0" r="7620" b="0"/>
                <wp:docPr id="1711421933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4530395" name="Graphic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154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3" w:type="dxa"/>
          <w:vMerge w:val="restart"/>
          <w:vAlign w:val="bottom"/>
        </w:tcPr>
        <w:p w14:paraId="09EB7313" w14:textId="77777777" w:rsidR="00B95924" w:rsidRDefault="007F1E98" w:rsidP="00321639">
          <w:pPr>
            <w:pStyle w:val="CoverTitle"/>
            <w:spacing w:before="120" w:after="60"/>
            <w:jc w:val="right"/>
            <w:rPr>
              <w:color w:val="3B3F44"/>
              <w:sz w:val="24"/>
            </w:rPr>
          </w:pPr>
          <w:r>
            <w:rPr>
              <w:color w:val="3B3F44"/>
              <w:sz w:val="24"/>
            </w:rPr>
            <w:t>Rural</w:t>
          </w:r>
          <w:r w:rsidR="00B95924" w:rsidRPr="00B95924">
            <w:rPr>
              <w:color w:val="3B3F44"/>
              <w:sz w:val="24"/>
            </w:rPr>
            <w:t xml:space="preserve"> Fire </w:t>
          </w:r>
          <w:r>
            <w:rPr>
              <w:color w:val="3B3F44"/>
              <w:sz w:val="24"/>
            </w:rPr>
            <w:t>Service Queensland</w:t>
          </w:r>
        </w:p>
        <w:p w14:paraId="602F74E1" w14:textId="64F504FF" w:rsidR="00321639" w:rsidRPr="00B95924" w:rsidRDefault="00321639" w:rsidP="00321639">
          <w:pPr>
            <w:pStyle w:val="CoverTitle"/>
            <w:spacing w:before="120" w:after="60"/>
            <w:jc w:val="right"/>
            <w:rPr>
              <w:color w:val="3B3F44"/>
              <w:sz w:val="24"/>
            </w:rPr>
          </w:pPr>
          <w:r w:rsidRPr="00321639">
            <w:rPr>
              <w:color w:val="3B3F44"/>
              <w:sz w:val="24"/>
            </w:rPr>
            <w:tab/>
            <w:t>RFSQ Week 2026 Nomination Form</w:t>
          </w:r>
        </w:p>
      </w:tc>
    </w:tr>
    <w:tr w:rsidR="00B95924" w:rsidRPr="009C5E0E" w14:paraId="754C098E" w14:textId="77777777" w:rsidTr="00896DF7">
      <w:trPr>
        <w:trHeight w:hRule="exact" w:val="113"/>
      </w:trPr>
      <w:tc>
        <w:tcPr>
          <w:tcW w:w="4536" w:type="dxa"/>
        </w:tcPr>
        <w:p w14:paraId="005CAAB7" w14:textId="77777777" w:rsidR="00B95924" w:rsidRPr="009C5E0E" w:rsidRDefault="00B95924" w:rsidP="00B95924">
          <w:pPr>
            <w:pStyle w:val="Normal8pt"/>
            <w:rPr>
              <w:bCs/>
            </w:rPr>
          </w:pPr>
        </w:p>
      </w:tc>
      <w:tc>
        <w:tcPr>
          <w:tcW w:w="5683" w:type="dxa"/>
          <w:vMerge/>
        </w:tcPr>
        <w:p w14:paraId="7E0DDFB4" w14:textId="77777777" w:rsidR="00B95924" w:rsidRPr="009C5E0E" w:rsidRDefault="00B95924" w:rsidP="00B95924">
          <w:pPr>
            <w:pStyle w:val="Normal8pt"/>
            <w:rPr>
              <w:bCs/>
            </w:rPr>
          </w:pPr>
        </w:p>
      </w:tc>
    </w:tr>
  </w:tbl>
  <w:p w14:paraId="01177CE8" w14:textId="77777777" w:rsidR="00B95924" w:rsidRDefault="00B95924" w:rsidP="00B959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6649E7" wp14:editId="432E1662">
              <wp:simplePos x="0" y="0"/>
              <wp:positionH relativeFrom="page">
                <wp:posOffset>635</wp:posOffset>
              </wp:positionH>
              <wp:positionV relativeFrom="paragraph">
                <wp:posOffset>107315</wp:posOffset>
              </wp:positionV>
              <wp:extent cx="7553960" cy="0"/>
              <wp:effectExtent l="0" t="0" r="0" b="0"/>
              <wp:wrapNone/>
              <wp:docPr id="4022660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9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E126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.05pt,8.45pt" to="594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" strokecolor="#005eb8 [3204]" strokeweight="1pt">
              <v:stroke joinstyle="miter"/>
              <w10:wrap anchorx="page"/>
            </v:line>
          </w:pict>
        </mc:Fallback>
      </mc:AlternateContent>
    </w:r>
  </w:p>
  <w:p w14:paraId="7D1F8E8B" w14:textId="77777777" w:rsidR="00B95924" w:rsidRPr="00B95924" w:rsidRDefault="00B95924" w:rsidP="00B95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9F9CC7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EA267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32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CC8EC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3709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B4ED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3547F3"/>
    <w:multiLevelType w:val="multilevel"/>
    <w:tmpl w:val="3D845AFC"/>
    <w:numStyleLink w:val="List"/>
  </w:abstractNum>
  <w:abstractNum w:abstractNumId="7" w15:restartNumberingAfterBreak="0">
    <w:nsid w:val="13FE3521"/>
    <w:multiLevelType w:val="multilevel"/>
    <w:tmpl w:val="F6F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63928"/>
    <w:multiLevelType w:val="multilevel"/>
    <w:tmpl w:val="EA2418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5347A"/>
    <w:multiLevelType w:val="multilevel"/>
    <w:tmpl w:val="FABE11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40439"/>
    <w:multiLevelType w:val="multilevel"/>
    <w:tmpl w:val="71C85E8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87FD0"/>
    <w:multiLevelType w:val="multilevel"/>
    <w:tmpl w:val="9E34DCFC"/>
    <w:styleLink w:val="Style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9462FC1"/>
    <w:multiLevelType w:val="hybridMultilevel"/>
    <w:tmpl w:val="79123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D2A11"/>
    <w:multiLevelType w:val="multilevel"/>
    <w:tmpl w:val="0906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60D9E"/>
    <w:multiLevelType w:val="multilevel"/>
    <w:tmpl w:val="3DA4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F65B3A"/>
    <w:multiLevelType w:val="multilevel"/>
    <w:tmpl w:val="011C01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C85A08"/>
    <w:multiLevelType w:val="multilevel"/>
    <w:tmpl w:val="BDCE056A"/>
    <w:numStyleLink w:val="Bullets"/>
  </w:abstractNum>
  <w:abstractNum w:abstractNumId="17" w15:restartNumberingAfterBreak="0">
    <w:nsid w:val="33952813"/>
    <w:multiLevelType w:val="hybridMultilevel"/>
    <w:tmpl w:val="55DEB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93BBF"/>
    <w:multiLevelType w:val="multilevel"/>
    <w:tmpl w:val="BDCE056A"/>
    <w:numStyleLink w:val="Bullets"/>
  </w:abstractNum>
  <w:abstractNum w:abstractNumId="19" w15:restartNumberingAfterBreak="0">
    <w:nsid w:val="3FBB2530"/>
    <w:multiLevelType w:val="hybridMultilevel"/>
    <w:tmpl w:val="CA92D80A"/>
    <w:lvl w:ilvl="0" w:tplc="F8882F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53A83"/>
    <w:multiLevelType w:val="multilevel"/>
    <w:tmpl w:val="F35C94BA"/>
    <w:numStyleLink w:val="ListNumbering"/>
  </w:abstractNum>
  <w:abstractNum w:abstractNumId="21" w15:restartNumberingAfterBreak="0">
    <w:nsid w:val="4D3B18C9"/>
    <w:multiLevelType w:val="multilevel"/>
    <w:tmpl w:val="07CE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6240F7"/>
    <w:multiLevelType w:val="multilevel"/>
    <w:tmpl w:val="EFBC99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A7393"/>
    <w:multiLevelType w:val="multilevel"/>
    <w:tmpl w:val="500687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B04BE2"/>
    <w:multiLevelType w:val="multilevel"/>
    <w:tmpl w:val="3D845AFC"/>
    <w:styleLink w:val="List"/>
    <w:lvl w:ilvl="0">
      <w:start w:val="1"/>
      <w:numFmt w:val="lowerLetter"/>
      <w:pStyle w:val="List0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5" w15:restartNumberingAfterBreak="0">
    <w:nsid w:val="53D135A6"/>
    <w:multiLevelType w:val="multilevel"/>
    <w:tmpl w:val="B0BA4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84253"/>
    <w:multiLevelType w:val="multilevel"/>
    <w:tmpl w:val="7C9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A95CEC"/>
    <w:multiLevelType w:val="hybridMultilevel"/>
    <w:tmpl w:val="0218A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7208A"/>
    <w:multiLevelType w:val="hybridMultilevel"/>
    <w:tmpl w:val="E4F2D54C"/>
    <w:lvl w:ilvl="0" w:tplc="BBA08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D7917"/>
    <w:multiLevelType w:val="hybridMultilevel"/>
    <w:tmpl w:val="594A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E517D"/>
    <w:multiLevelType w:val="multilevel"/>
    <w:tmpl w:val="FAF4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C47044"/>
    <w:multiLevelType w:val="multilevel"/>
    <w:tmpl w:val="F7FAEF2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2" w15:restartNumberingAfterBreak="0">
    <w:nsid w:val="68902090"/>
    <w:multiLevelType w:val="multilevel"/>
    <w:tmpl w:val="BDCE056A"/>
    <w:styleLink w:val="Bullets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001B37" w:themeColor="text2"/>
      </w:rPr>
    </w:lvl>
    <w:lvl w:ilvl="1">
      <w:start w:val="1"/>
      <w:numFmt w:val="bullet"/>
      <w:pStyle w:val="ListBullet2"/>
      <w:lvlText w:val=""/>
      <w:lvlJc w:val="left"/>
      <w:pPr>
        <w:ind w:left="794" w:hanging="397"/>
      </w:pPr>
      <w:rPr>
        <w:rFonts w:ascii="Symbol" w:hAnsi="Symbol" w:hint="default"/>
        <w:color w:val="001B37" w:themeColor="text2"/>
      </w:rPr>
    </w:lvl>
    <w:lvl w:ilvl="2">
      <w:start w:val="1"/>
      <w:numFmt w:val="bullet"/>
      <w:pStyle w:val="ListBullet3"/>
      <w:lvlText w:val=""/>
      <w:lvlJc w:val="left"/>
      <w:pPr>
        <w:ind w:left="1191" w:hanging="397"/>
      </w:pPr>
      <w:rPr>
        <w:rFonts w:ascii="Symbol" w:hAnsi="Symbol" w:hint="default"/>
        <w:color w:val="001B37" w:themeColor="text2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33" w15:restartNumberingAfterBreak="0">
    <w:nsid w:val="68D33043"/>
    <w:multiLevelType w:val="multilevel"/>
    <w:tmpl w:val="F35C94BA"/>
    <w:styleLink w:val="ListNumbering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34" w15:restartNumberingAfterBreak="0">
    <w:nsid w:val="6DCF74FC"/>
    <w:multiLevelType w:val="hybridMultilevel"/>
    <w:tmpl w:val="97066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87F76"/>
    <w:multiLevelType w:val="hybridMultilevel"/>
    <w:tmpl w:val="35766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1447C"/>
    <w:multiLevelType w:val="hybridMultilevel"/>
    <w:tmpl w:val="24C03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83034">
    <w:abstractNumId w:val="31"/>
  </w:num>
  <w:num w:numId="2" w16cid:durableId="627590820">
    <w:abstractNumId w:val="5"/>
  </w:num>
  <w:num w:numId="3" w16cid:durableId="1545411921">
    <w:abstractNumId w:val="3"/>
  </w:num>
  <w:num w:numId="4" w16cid:durableId="1707561842">
    <w:abstractNumId w:val="2"/>
  </w:num>
  <w:num w:numId="5" w16cid:durableId="1668824969">
    <w:abstractNumId w:val="4"/>
  </w:num>
  <w:num w:numId="6" w16cid:durableId="1403715898">
    <w:abstractNumId w:val="1"/>
  </w:num>
  <w:num w:numId="7" w16cid:durableId="1573807275">
    <w:abstractNumId w:val="0"/>
  </w:num>
  <w:num w:numId="8" w16cid:durableId="771509991">
    <w:abstractNumId w:val="11"/>
  </w:num>
  <w:num w:numId="9" w16cid:durableId="2015758952">
    <w:abstractNumId w:val="32"/>
  </w:num>
  <w:num w:numId="10" w16cid:durableId="1123294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1626">
    <w:abstractNumId w:val="16"/>
  </w:num>
  <w:num w:numId="12" w16cid:durableId="2093818038">
    <w:abstractNumId w:val="33"/>
  </w:num>
  <w:num w:numId="13" w16cid:durableId="921718390">
    <w:abstractNumId w:val="24"/>
  </w:num>
  <w:num w:numId="14" w16cid:durableId="704478578">
    <w:abstractNumId w:val="20"/>
  </w:num>
  <w:num w:numId="15" w16cid:durableId="1527670770">
    <w:abstractNumId w:val="6"/>
  </w:num>
  <w:num w:numId="16" w16cid:durableId="177736041">
    <w:abstractNumId w:val="18"/>
  </w:num>
  <w:num w:numId="17" w16cid:durableId="2146509952">
    <w:abstractNumId w:val="4"/>
  </w:num>
  <w:num w:numId="18" w16cid:durableId="52166978">
    <w:abstractNumId w:val="1"/>
  </w:num>
  <w:num w:numId="19" w16cid:durableId="930820270">
    <w:abstractNumId w:val="0"/>
  </w:num>
  <w:num w:numId="20" w16cid:durableId="1735155249">
    <w:abstractNumId w:val="19"/>
  </w:num>
  <w:num w:numId="21" w16cid:durableId="2072649083">
    <w:abstractNumId w:val="21"/>
  </w:num>
  <w:num w:numId="22" w16cid:durableId="37441237">
    <w:abstractNumId w:val="26"/>
  </w:num>
  <w:num w:numId="23" w16cid:durableId="1972861021">
    <w:abstractNumId w:val="30"/>
  </w:num>
  <w:num w:numId="24" w16cid:durableId="1306082579">
    <w:abstractNumId w:val="14"/>
  </w:num>
  <w:num w:numId="25" w16cid:durableId="1453205224">
    <w:abstractNumId w:val="23"/>
  </w:num>
  <w:num w:numId="26" w16cid:durableId="1194345804">
    <w:abstractNumId w:val="22"/>
  </w:num>
  <w:num w:numId="27" w16cid:durableId="216939603">
    <w:abstractNumId w:val="25"/>
  </w:num>
  <w:num w:numId="28" w16cid:durableId="1200240579">
    <w:abstractNumId w:val="9"/>
  </w:num>
  <w:num w:numId="29" w16cid:durableId="671882601">
    <w:abstractNumId w:val="8"/>
  </w:num>
  <w:num w:numId="30" w16cid:durableId="1670017120">
    <w:abstractNumId w:val="15"/>
  </w:num>
  <w:num w:numId="31" w16cid:durableId="261380353">
    <w:abstractNumId w:val="10"/>
  </w:num>
  <w:num w:numId="32" w16cid:durableId="1793013763">
    <w:abstractNumId w:val="13"/>
  </w:num>
  <w:num w:numId="33" w16cid:durableId="626551050">
    <w:abstractNumId w:val="36"/>
  </w:num>
  <w:num w:numId="34" w16cid:durableId="1741827640">
    <w:abstractNumId w:val="29"/>
  </w:num>
  <w:num w:numId="35" w16cid:durableId="1434323685">
    <w:abstractNumId w:val="28"/>
  </w:num>
  <w:num w:numId="36" w16cid:durableId="1506552134">
    <w:abstractNumId w:val="7"/>
  </w:num>
  <w:num w:numId="37" w16cid:durableId="1358854438">
    <w:abstractNumId w:val="34"/>
  </w:num>
  <w:num w:numId="38" w16cid:durableId="1279214430">
    <w:abstractNumId w:val="12"/>
  </w:num>
  <w:num w:numId="39" w16cid:durableId="288322171">
    <w:abstractNumId w:val="17"/>
  </w:num>
  <w:num w:numId="40" w16cid:durableId="2139949008">
    <w:abstractNumId w:val="27"/>
  </w:num>
  <w:num w:numId="41" w16cid:durableId="6070826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B9"/>
    <w:rsid w:val="00010D93"/>
    <w:rsid w:val="000511D2"/>
    <w:rsid w:val="0005200C"/>
    <w:rsid w:val="000948CC"/>
    <w:rsid w:val="000B779C"/>
    <w:rsid w:val="000C013B"/>
    <w:rsid w:val="000D4864"/>
    <w:rsid w:val="000F092F"/>
    <w:rsid w:val="00104282"/>
    <w:rsid w:val="00110604"/>
    <w:rsid w:val="00114CAC"/>
    <w:rsid w:val="00121D53"/>
    <w:rsid w:val="00124A82"/>
    <w:rsid w:val="00192A96"/>
    <w:rsid w:val="001B289F"/>
    <w:rsid w:val="001C0CC5"/>
    <w:rsid w:val="001D3B17"/>
    <w:rsid w:val="001E53F8"/>
    <w:rsid w:val="00213542"/>
    <w:rsid w:val="0022179B"/>
    <w:rsid w:val="00231CD6"/>
    <w:rsid w:val="0029684D"/>
    <w:rsid w:val="002A0529"/>
    <w:rsid w:val="002B1796"/>
    <w:rsid w:val="002B320C"/>
    <w:rsid w:val="002D3C02"/>
    <w:rsid w:val="002E1430"/>
    <w:rsid w:val="002E3EEF"/>
    <w:rsid w:val="002F4ED5"/>
    <w:rsid w:val="00307556"/>
    <w:rsid w:val="003075AE"/>
    <w:rsid w:val="00321639"/>
    <w:rsid w:val="003219F1"/>
    <w:rsid w:val="00324FD2"/>
    <w:rsid w:val="0033584A"/>
    <w:rsid w:val="00337023"/>
    <w:rsid w:val="003668D4"/>
    <w:rsid w:val="00370BEA"/>
    <w:rsid w:val="003854A9"/>
    <w:rsid w:val="003D6943"/>
    <w:rsid w:val="003E2CE5"/>
    <w:rsid w:val="00425A48"/>
    <w:rsid w:val="0045605C"/>
    <w:rsid w:val="0047425B"/>
    <w:rsid w:val="00486086"/>
    <w:rsid w:val="004B129E"/>
    <w:rsid w:val="004B5750"/>
    <w:rsid w:val="004C2FB5"/>
    <w:rsid w:val="004F334E"/>
    <w:rsid w:val="004F6988"/>
    <w:rsid w:val="00542C1F"/>
    <w:rsid w:val="0055167E"/>
    <w:rsid w:val="00553D66"/>
    <w:rsid w:val="0056335E"/>
    <w:rsid w:val="00566F1E"/>
    <w:rsid w:val="00572B65"/>
    <w:rsid w:val="005905ED"/>
    <w:rsid w:val="005A1CD1"/>
    <w:rsid w:val="005A59F7"/>
    <w:rsid w:val="005B259A"/>
    <w:rsid w:val="005B4B12"/>
    <w:rsid w:val="005B7E43"/>
    <w:rsid w:val="005C22E5"/>
    <w:rsid w:val="005C257E"/>
    <w:rsid w:val="006278D9"/>
    <w:rsid w:val="0063735D"/>
    <w:rsid w:val="00646F4C"/>
    <w:rsid w:val="00654617"/>
    <w:rsid w:val="00672C18"/>
    <w:rsid w:val="00675F76"/>
    <w:rsid w:val="0068761E"/>
    <w:rsid w:val="006E2600"/>
    <w:rsid w:val="006E2916"/>
    <w:rsid w:val="006F5177"/>
    <w:rsid w:val="007070C3"/>
    <w:rsid w:val="007179F7"/>
    <w:rsid w:val="00724B99"/>
    <w:rsid w:val="00727AD3"/>
    <w:rsid w:val="00730EAC"/>
    <w:rsid w:val="007413BF"/>
    <w:rsid w:val="007A0C42"/>
    <w:rsid w:val="007A17E0"/>
    <w:rsid w:val="007A4B5A"/>
    <w:rsid w:val="007C26CA"/>
    <w:rsid w:val="007F1E98"/>
    <w:rsid w:val="00800A68"/>
    <w:rsid w:val="00804018"/>
    <w:rsid w:val="0081372C"/>
    <w:rsid w:val="0081515C"/>
    <w:rsid w:val="008215FB"/>
    <w:rsid w:val="0083481F"/>
    <w:rsid w:val="00857C0F"/>
    <w:rsid w:val="0086374F"/>
    <w:rsid w:val="008776F9"/>
    <w:rsid w:val="008A7681"/>
    <w:rsid w:val="008B24D7"/>
    <w:rsid w:val="008B72F8"/>
    <w:rsid w:val="008C575A"/>
    <w:rsid w:val="008C7A47"/>
    <w:rsid w:val="00962296"/>
    <w:rsid w:val="00962C32"/>
    <w:rsid w:val="00984B7E"/>
    <w:rsid w:val="009A075D"/>
    <w:rsid w:val="009A743D"/>
    <w:rsid w:val="009B3CE1"/>
    <w:rsid w:val="009C69B5"/>
    <w:rsid w:val="009D4DFA"/>
    <w:rsid w:val="00A07B07"/>
    <w:rsid w:val="00A112F3"/>
    <w:rsid w:val="00A130C0"/>
    <w:rsid w:val="00A22937"/>
    <w:rsid w:val="00A520C9"/>
    <w:rsid w:val="00A71881"/>
    <w:rsid w:val="00A77680"/>
    <w:rsid w:val="00A838C8"/>
    <w:rsid w:val="00A85582"/>
    <w:rsid w:val="00AA466A"/>
    <w:rsid w:val="00AB2517"/>
    <w:rsid w:val="00AD4C12"/>
    <w:rsid w:val="00AF1193"/>
    <w:rsid w:val="00B31B36"/>
    <w:rsid w:val="00B552AF"/>
    <w:rsid w:val="00B620A4"/>
    <w:rsid w:val="00B7470C"/>
    <w:rsid w:val="00B929EA"/>
    <w:rsid w:val="00B95924"/>
    <w:rsid w:val="00BB02A8"/>
    <w:rsid w:val="00BB0438"/>
    <w:rsid w:val="00BD023A"/>
    <w:rsid w:val="00BD63C1"/>
    <w:rsid w:val="00C05A5B"/>
    <w:rsid w:val="00C072DD"/>
    <w:rsid w:val="00C10E01"/>
    <w:rsid w:val="00C23470"/>
    <w:rsid w:val="00C33F9E"/>
    <w:rsid w:val="00C437C9"/>
    <w:rsid w:val="00C502E8"/>
    <w:rsid w:val="00C7032B"/>
    <w:rsid w:val="00C70847"/>
    <w:rsid w:val="00CA20AF"/>
    <w:rsid w:val="00CB280E"/>
    <w:rsid w:val="00CC615B"/>
    <w:rsid w:val="00CC707D"/>
    <w:rsid w:val="00D02729"/>
    <w:rsid w:val="00D20A39"/>
    <w:rsid w:val="00D22E85"/>
    <w:rsid w:val="00D242ED"/>
    <w:rsid w:val="00D32FF3"/>
    <w:rsid w:val="00D33178"/>
    <w:rsid w:val="00D351B4"/>
    <w:rsid w:val="00D476ED"/>
    <w:rsid w:val="00D6482B"/>
    <w:rsid w:val="00D874B2"/>
    <w:rsid w:val="00D95B6C"/>
    <w:rsid w:val="00D960A2"/>
    <w:rsid w:val="00DC582C"/>
    <w:rsid w:val="00DD43D8"/>
    <w:rsid w:val="00DD44E2"/>
    <w:rsid w:val="00DE6279"/>
    <w:rsid w:val="00E007FB"/>
    <w:rsid w:val="00E7019A"/>
    <w:rsid w:val="00E85B9B"/>
    <w:rsid w:val="00EB3803"/>
    <w:rsid w:val="00EB4586"/>
    <w:rsid w:val="00EB6B4E"/>
    <w:rsid w:val="00EC16A3"/>
    <w:rsid w:val="00EC34EA"/>
    <w:rsid w:val="00EE62B0"/>
    <w:rsid w:val="00F01215"/>
    <w:rsid w:val="00F13055"/>
    <w:rsid w:val="00F13813"/>
    <w:rsid w:val="00F1562F"/>
    <w:rsid w:val="00F1628E"/>
    <w:rsid w:val="00F251A1"/>
    <w:rsid w:val="00F266E7"/>
    <w:rsid w:val="00F448B9"/>
    <w:rsid w:val="00F67905"/>
    <w:rsid w:val="00F72709"/>
    <w:rsid w:val="00FD355A"/>
    <w:rsid w:val="00FE5B9C"/>
    <w:rsid w:val="00FF315C"/>
    <w:rsid w:val="1196FF2F"/>
    <w:rsid w:val="1AA9E72B"/>
    <w:rsid w:val="1D864D49"/>
    <w:rsid w:val="2B4F4143"/>
    <w:rsid w:val="34EB12C2"/>
    <w:rsid w:val="3DCBD4B4"/>
    <w:rsid w:val="654FF68B"/>
    <w:rsid w:val="6FB15E53"/>
    <w:rsid w:val="72181D04"/>
    <w:rsid w:val="7978EA85"/>
    <w:rsid w:val="7A3C6756"/>
    <w:rsid w:val="7C59A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16F46"/>
  <w15:chartTrackingRefBased/>
  <w15:docId w15:val="{EFEABF00-6DF6-4064-9B9C-0AB15560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8"/>
    <w:lsdException w:name="toc 6" w:semiHidden="1" w:uiPriority="38"/>
    <w:lsdException w:name="toc 7" w:semiHidden="1" w:uiPriority="38"/>
    <w:lsdException w:name="toc 8" w:semiHidden="1" w:uiPriority="38"/>
    <w:lsdException w:name="toc 9" w:semiHidden="1" w:uiPriority="38"/>
    <w:lsdException w:name="Normal Indent" w:semiHidden="1" w:unhideWhenUsed="1"/>
    <w:lsdException w:name="footnote text" w:semiHidden="1"/>
    <w:lsdException w:name="annotation text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4" w:semiHidden="1" w:uiPriority="4" w:unhideWhenUsed="1"/>
    <w:lsdException w:name="List 5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437C9"/>
    <w:pPr>
      <w:spacing w:before="120"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7A4B5A"/>
    <w:pPr>
      <w:keepNext/>
      <w:keepLines/>
      <w:numPr>
        <w:ilvl w:val="1"/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5EB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7A4B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EB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7A4B5A"/>
    <w:pPr>
      <w:keepNext/>
      <w:keepLines/>
      <w:spacing w:before="240" w:after="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7A4B5A"/>
    <w:pPr>
      <w:keepNext/>
      <w:keepLines/>
      <w:spacing w:before="2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4ED5"/>
    <w:pPr>
      <w:keepNext/>
      <w:keepLines/>
      <w:spacing w:before="80" w:after="40"/>
      <w:outlineLvl w:val="4"/>
    </w:pPr>
    <w:rPr>
      <w:rFonts w:eastAsiaTheme="majorEastAsia" w:cstheme="majorBidi"/>
      <w:color w:val="004689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F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F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F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F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randTable">
    <w:name w:val="_Brand Table"/>
    <w:basedOn w:val="TableNormal"/>
    <w:uiPriority w:val="99"/>
    <w:rsid w:val="00EB3803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  <w:tblStylePr w:type="lastRow">
      <w:rPr>
        <w:b/>
        <w:color w:val="000000" w:themeColor="text1"/>
      </w:rPr>
      <w:tblPr/>
      <w:tcPr>
        <w:tcBorders>
          <w:top w:val="single" w:sz="8" w:space="0" w:color="0063AF"/>
          <w:left w:val="nil"/>
          <w:bottom w:val="single" w:sz="8" w:space="0" w:color="0063AF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E7E6E6" w:themeFill="background2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FF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7A4B5A"/>
    <w:rPr>
      <w:rFonts w:asciiTheme="majorHAnsi" w:eastAsiaTheme="majorEastAsia" w:hAnsiTheme="majorHAnsi" w:cstheme="majorBidi"/>
      <w:b/>
      <w:noProof/>
      <w:color w:val="005EB8" w:themeColor="accent1"/>
      <w:sz w:val="40"/>
      <w:szCs w:val="40"/>
    </w:rPr>
  </w:style>
  <w:style w:type="paragraph" w:styleId="TOCHeading">
    <w:name w:val="TOC Heading"/>
    <w:basedOn w:val="Heading1"/>
    <w:next w:val="Normal"/>
    <w:uiPriority w:val="48"/>
    <w:semiHidden/>
    <w:qFormat/>
    <w:rsid w:val="00A07B07"/>
    <w:pPr>
      <w:adjustRightInd w:val="0"/>
      <w:snapToGrid w:val="0"/>
      <w:spacing w:before="0" w:after="600" w:line="220" w:lineRule="atLeast"/>
      <w:ind w:right="3430"/>
      <w:outlineLvl w:val="9"/>
    </w:pPr>
    <w:rPr>
      <w:rFonts w:cs="Arial"/>
      <w:kern w:val="0"/>
      <w:sz w:val="60"/>
      <w:szCs w:val="32"/>
      <w14:ligatures w14:val="none"/>
    </w:rPr>
  </w:style>
  <w:style w:type="table" w:customStyle="1" w:styleId="Style2">
    <w:name w:val="Style2"/>
    <w:basedOn w:val="TableNormal"/>
    <w:uiPriority w:val="99"/>
    <w:rsid w:val="002A0529"/>
    <w:pPr>
      <w:spacing w:after="0" w:line="240" w:lineRule="auto"/>
    </w:pPr>
    <w:rPr>
      <w:sz w:val="20"/>
    </w:rPr>
    <w:tblPr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2"/>
    <w:rsid w:val="007A4B5A"/>
    <w:rPr>
      <w:rFonts w:asciiTheme="majorHAnsi" w:eastAsiaTheme="majorEastAsia" w:hAnsiTheme="majorHAnsi" w:cstheme="majorBidi"/>
      <w:b/>
      <w:noProof/>
      <w:color w:val="005EB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A4B5A"/>
    <w:rPr>
      <w:rFonts w:eastAsiaTheme="majorEastAsia" w:cstheme="majorBidi"/>
      <w:b/>
      <w:noProof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rsid w:val="007A4B5A"/>
    <w:rPr>
      <w:rFonts w:eastAsiaTheme="majorEastAsia" w:cstheme="majorBidi"/>
      <w:b/>
      <w:iCs/>
      <w:noProof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905ED"/>
    <w:rPr>
      <w:rFonts w:eastAsiaTheme="majorEastAsia" w:cstheme="majorBidi"/>
      <w:color w:val="004689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5905E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5905ED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5905E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5905ED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2F4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F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F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F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F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437C9"/>
    <w:rPr>
      <w:i/>
      <w:iCs/>
      <w:noProof/>
      <w:color w:val="404040" w:themeColor="text1" w:themeTint="BF"/>
      <w:sz w:val="20"/>
    </w:rPr>
  </w:style>
  <w:style w:type="paragraph" w:styleId="ListParagraph">
    <w:name w:val="List Paragraph"/>
    <w:basedOn w:val="Normal"/>
    <w:link w:val="ListParagraphChar"/>
    <w:uiPriority w:val="1"/>
    <w:qFormat/>
    <w:rsid w:val="002F4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2F4ED5"/>
    <w:rPr>
      <w:i/>
      <w:iCs/>
      <w:color w:val="0046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F4ED5"/>
    <w:pPr>
      <w:pBdr>
        <w:top w:val="single" w:sz="4" w:space="10" w:color="004689" w:themeColor="accent1" w:themeShade="BF"/>
        <w:bottom w:val="single" w:sz="4" w:space="10" w:color="004689" w:themeColor="accent1" w:themeShade="BF"/>
      </w:pBdr>
      <w:spacing w:before="360" w:after="360"/>
      <w:ind w:left="864" w:right="864"/>
      <w:jc w:val="center"/>
    </w:pPr>
    <w:rPr>
      <w:i/>
      <w:iCs/>
      <w:color w:val="0046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4ED5"/>
    <w:rPr>
      <w:i/>
      <w:iCs/>
      <w:color w:val="004689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2F4ED5"/>
    <w:rPr>
      <w:b/>
      <w:bCs/>
      <w:smallCaps/>
      <w:color w:val="004689" w:themeColor="accent1" w:themeShade="BF"/>
      <w:spacing w:val="5"/>
    </w:rPr>
  </w:style>
  <w:style w:type="paragraph" w:styleId="NoSpacing">
    <w:name w:val="No Spacing"/>
    <w:uiPriority w:val="2"/>
    <w:semiHidden/>
    <w:rsid w:val="005B4B12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4"/>
    <w:rsid w:val="006E2600"/>
    <w:pPr>
      <w:numPr>
        <w:numId w:val="16"/>
      </w:numPr>
    </w:pPr>
  </w:style>
  <w:style w:type="paragraph" w:styleId="ListBullet2">
    <w:name w:val="List Bullet 2"/>
    <w:basedOn w:val="Normal"/>
    <w:uiPriority w:val="4"/>
    <w:rsid w:val="006E2600"/>
    <w:pPr>
      <w:numPr>
        <w:ilvl w:val="1"/>
        <w:numId w:val="16"/>
      </w:numPr>
    </w:pPr>
  </w:style>
  <w:style w:type="paragraph" w:styleId="ListBullet3">
    <w:name w:val="List Bullet 3"/>
    <w:basedOn w:val="Normal"/>
    <w:uiPriority w:val="4"/>
    <w:rsid w:val="006E2600"/>
    <w:pPr>
      <w:numPr>
        <w:ilvl w:val="2"/>
        <w:numId w:val="16"/>
      </w:numPr>
    </w:pPr>
  </w:style>
  <w:style w:type="paragraph" w:styleId="ListNumber">
    <w:name w:val="List Number"/>
    <w:basedOn w:val="Normal"/>
    <w:uiPriority w:val="4"/>
    <w:rsid w:val="006E2600"/>
    <w:pPr>
      <w:numPr>
        <w:numId w:val="14"/>
      </w:numPr>
    </w:pPr>
  </w:style>
  <w:style w:type="paragraph" w:styleId="ListNumber2">
    <w:name w:val="List Number 2"/>
    <w:basedOn w:val="Normal"/>
    <w:uiPriority w:val="4"/>
    <w:rsid w:val="006E2600"/>
    <w:pPr>
      <w:numPr>
        <w:ilvl w:val="1"/>
        <w:numId w:val="1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10604"/>
    <w:pPr>
      <w:spacing w:before="180" w:after="0"/>
    </w:pPr>
    <w:rPr>
      <w:b/>
      <w:color w:val="005EB8" w:themeColor="accent1"/>
    </w:rPr>
  </w:style>
  <w:style w:type="paragraph" w:styleId="ListNumber3">
    <w:name w:val="List Number 3"/>
    <w:basedOn w:val="Normal"/>
    <w:uiPriority w:val="4"/>
    <w:rsid w:val="006E2600"/>
    <w:pPr>
      <w:numPr>
        <w:ilvl w:val="2"/>
        <w:numId w:val="14"/>
      </w:numPr>
    </w:pPr>
  </w:style>
  <w:style w:type="paragraph" w:styleId="List0">
    <w:name w:val="List"/>
    <w:basedOn w:val="Normal"/>
    <w:uiPriority w:val="4"/>
    <w:rsid w:val="006E2600"/>
    <w:pPr>
      <w:numPr>
        <w:numId w:val="15"/>
      </w:numPr>
    </w:pPr>
  </w:style>
  <w:style w:type="paragraph" w:styleId="List2">
    <w:name w:val="List 2"/>
    <w:basedOn w:val="Normal"/>
    <w:uiPriority w:val="4"/>
    <w:rsid w:val="006E2600"/>
    <w:pPr>
      <w:numPr>
        <w:ilvl w:val="1"/>
        <w:numId w:val="15"/>
      </w:numPr>
    </w:pPr>
  </w:style>
  <w:style w:type="paragraph" w:styleId="List3">
    <w:name w:val="List 3"/>
    <w:basedOn w:val="Normal"/>
    <w:uiPriority w:val="4"/>
    <w:rsid w:val="006E2600"/>
    <w:pPr>
      <w:numPr>
        <w:ilvl w:val="2"/>
        <w:numId w:val="15"/>
      </w:numPr>
    </w:pPr>
  </w:style>
  <w:style w:type="numbering" w:customStyle="1" w:styleId="Style3">
    <w:name w:val="Style3"/>
    <w:uiPriority w:val="99"/>
    <w:rsid w:val="00D6482B"/>
    <w:pPr>
      <w:numPr>
        <w:numId w:val="8"/>
      </w:numPr>
    </w:pPr>
  </w:style>
  <w:style w:type="numbering" w:customStyle="1" w:styleId="Bullets">
    <w:name w:val="_Bullets"/>
    <w:uiPriority w:val="99"/>
    <w:rsid w:val="006E2600"/>
    <w:pPr>
      <w:numPr>
        <w:numId w:val="9"/>
      </w:numPr>
    </w:pPr>
  </w:style>
  <w:style w:type="numbering" w:customStyle="1" w:styleId="ListNumbering">
    <w:name w:val="_List Numbering"/>
    <w:uiPriority w:val="99"/>
    <w:rsid w:val="006E2600"/>
    <w:pPr>
      <w:numPr>
        <w:numId w:val="12"/>
      </w:numPr>
    </w:pPr>
  </w:style>
  <w:style w:type="numbering" w:customStyle="1" w:styleId="List">
    <w:name w:val="_List"/>
    <w:uiPriority w:val="99"/>
    <w:rsid w:val="006E2600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semiHidden/>
    <w:rsid w:val="00C7084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7C9"/>
    <w:rPr>
      <w:noProof/>
      <w:sz w:val="20"/>
    </w:rPr>
  </w:style>
  <w:style w:type="paragraph" w:styleId="Footer">
    <w:name w:val="footer"/>
    <w:basedOn w:val="Normal"/>
    <w:link w:val="FooterChar"/>
    <w:uiPriority w:val="99"/>
    <w:semiHidden/>
    <w:rsid w:val="00F01215"/>
    <w:pPr>
      <w:tabs>
        <w:tab w:val="center" w:pos="4513"/>
        <w:tab w:val="right" w:pos="9026"/>
      </w:tabs>
      <w:spacing w:before="0" w:after="0"/>
    </w:pPr>
    <w:rPr>
      <w:b/>
      <w:color w:val="0063AF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37C9"/>
    <w:rPr>
      <w:b/>
      <w:noProof/>
      <w:color w:val="0063AF"/>
      <w:sz w:val="16"/>
    </w:rPr>
  </w:style>
  <w:style w:type="paragraph" w:customStyle="1" w:styleId="CoverTitle">
    <w:name w:val="Cover Title"/>
    <w:basedOn w:val="Normal"/>
    <w:uiPriority w:val="24"/>
    <w:semiHidden/>
    <w:rsid w:val="00E7019A"/>
    <w:pPr>
      <w:spacing w:before="0" w:after="0" w:line="216" w:lineRule="auto"/>
    </w:pPr>
    <w:rPr>
      <w:b/>
      <w:color w:val="FFFFFF" w:themeColor="background1"/>
      <w:sz w:val="70"/>
      <w:lang w:val="en-US"/>
    </w:rPr>
  </w:style>
  <w:style w:type="paragraph" w:customStyle="1" w:styleId="CoverSubtitle">
    <w:name w:val="Cover Subtitle"/>
    <w:basedOn w:val="CoverTitle"/>
    <w:uiPriority w:val="24"/>
    <w:semiHidden/>
    <w:qFormat/>
    <w:rsid w:val="00E7019A"/>
    <w:pPr>
      <w:spacing w:before="480"/>
      <w:contextualSpacing/>
    </w:pPr>
    <w:rPr>
      <w:b w:val="0"/>
      <w:sz w:val="40"/>
    </w:rPr>
  </w:style>
  <w:style w:type="paragraph" w:styleId="TOC2">
    <w:name w:val="toc 2"/>
    <w:basedOn w:val="Normal"/>
    <w:next w:val="Normal"/>
    <w:autoRedefine/>
    <w:uiPriority w:val="39"/>
    <w:semiHidden/>
    <w:rsid w:val="00CA20AF"/>
    <w:pPr>
      <w:spacing w:before="40" w:after="40"/>
      <w:ind w:left="198"/>
    </w:pPr>
  </w:style>
  <w:style w:type="paragraph" w:styleId="TOC3">
    <w:name w:val="toc 3"/>
    <w:basedOn w:val="Normal"/>
    <w:next w:val="Normal"/>
    <w:autoRedefine/>
    <w:uiPriority w:val="39"/>
    <w:semiHidden/>
    <w:rsid w:val="00CA20AF"/>
    <w:pPr>
      <w:spacing w:before="40" w:after="40"/>
      <w:ind w:left="403"/>
    </w:pPr>
  </w:style>
  <w:style w:type="character" w:styleId="Hyperlink">
    <w:name w:val="Hyperlink"/>
    <w:basedOn w:val="DefaultParagraphFont"/>
    <w:uiPriority w:val="99"/>
    <w:unhideWhenUsed/>
    <w:rsid w:val="005905ED"/>
    <w:rPr>
      <w:color w:val="005EB8" w:themeColor="hyperlink"/>
      <w:u w:val="single"/>
    </w:rPr>
  </w:style>
  <w:style w:type="paragraph" w:customStyle="1" w:styleId="IntroductionText">
    <w:name w:val="Introduction Text"/>
    <w:basedOn w:val="Normal"/>
    <w:uiPriority w:val="2"/>
    <w:qFormat/>
    <w:rsid w:val="00984B7E"/>
    <w:pPr>
      <w:pBdr>
        <w:top w:val="single" w:sz="4" w:space="8" w:color="0063AF"/>
        <w:bottom w:val="single" w:sz="4" w:space="8" w:color="0063AF"/>
      </w:pBdr>
      <w:spacing w:before="240" w:after="240"/>
    </w:pPr>
    <w:rPr>
      <w:rFonts w:ascii="Noto Serif" w:hAnsi="Noto Serif"/>
      <w:i/>
      <w:color w:val="0063AF"/>
      <w:sz w:val="32"/>
      <w:lang w:val="en-US"/>
    </w:rPr>
  </w:style>
  <w:style w:type="paragraph" w:customStyle="1" w:styleId="IntroductionSubtext">
    <w:name w:val="Introduction Subtext"/>
    <w:basedOn w:val="IntroductionText"/>
    <w:uiPriority w:val="2"/>
    <w:qFormat/>
    <w:rsid w:val="007179F7"/>
    <w:rPr>
      <w:i w:val="0"/>
      <w:sz w:val="24"/>
      <w:lang w:val="en-AU"/>
    </w:rPr>
  </w:style>
  <w:style w:type="paragraph" w:customStyle="1" w:styleId="NormalBold">
    <w:name w:val="Normal Bold"/>
    <w:basedOn w:val="Normal"/>
    <w:uiPriority w:val="2"/>
    <w:qFormat/>
    <w:rsid w:val="00F01215"/>
    <w:rPr>
      <w:b/>
    </w:rPr>
  </w:style>
  <w:style w:type="paragraph" w:customStyle="1" w:styleId="NormalItalics">
    <w:name w:val="Normal Italics"/>
    <w:basedOn w:val="Normal"/>
    <w:uiPriority w:val="2"/>
    <w:qFormat/>
    <w:rsid w:val="00F01215"/>
    <w:rPr>
      <w:i/>
    </w:rPr>
  </w:style>
  <w:style w:type="paragraph" w:customStyle="1" w:styleId="TableHeading">
    <w:name w:val="Table Heading"/>
    <w:basedOn w:val="Normal"/>
    <w:uiPriority w:val="2"/>
    <w:qFormat/>
    <w:rsid w:val="00F01215"/>
    <w:rPr>
      <w:color w:val="FFFFFF" w:themeColor="background1"/>
    </w:rPr>
  </w:style>
  <w:style w:type="paragraph" w:customStyle="1" w:styleId="TableHeadingColour">
    <w:name w:val="Table Heading Colour"/>
    <w:basedOn w:val="Normal"/>
    <w:uiPriority w:val="2"/>
    <w:qFormat/>
    <w:rsid w:val="00F266E7"/>
    <w:rPr>
      <w:color w:val="0063AF"/>
    </w:rPr>
  </w:style>
  <w:style w:type="character" w:styleId="PlaceholderText">
    <w:name w:val="Placeholder Text"/>
    <w:basedOn w:val="DefaultParagraphFont"/>
    <w:uiPriority w:val="99"/>
    <w:semiHidden/>
    <w:rsid w:val="003E2CE5"/>
    <w:rPr>
      <w:color w:val="FF00FF"/>
    </w:rPr>
  </w:style>
  <w:style w:type="paragraph" w:styleId="Caption">
    <w:name w:val="caption"/>
    <w:basedOn w:val="Normal"/>
    <w:next w:val="Normal"/>
    <w:uiPriority w:val="35"/>
    <w:semiHidden/>
    <w:qFormat/>
    <w:rsid w:val="00FE5B9C"/>
    <w:pPr>
      <w:spacing w:before="0" w:after="240"/>
    </w:pPr>
    <w:rPr>
      <w:b/>
      <w:i/>
      <w:iCs/>
      <w:color w:val="001B37" w:themeColor="text2"/>
      <w:sz w:val="18"/>
      <w:szCs w:val="18"/>
    </w:rPr>
  </w:style>
  <w:style w:type="paragraph" w:styleId="TOC4">
    <w:name w:val="toc 4"/>
    <w:basedOn w:val="Normal"/>
    <w:next w:val="Normal"/>
    <w:autoRedefine/>
    <w:uiPriority w:val="39"/>
    <w:semiHidden/>
    <w:rsid w:val="00AD4C12"/>
    <w:pPr>
      <w:tabs>
        <w:tab w:val="right" w:leader="dot" w:pos="10194"/>
      </w:tabs>
      <w:spacing w:before="40" w:after="40"/>
      <w:ind w:left="601"/>
    </w:pPr>
  </w:style>
  <w:style w:type="character" w:styleId="CommentReference">
    <w:name w:val="annotation reference"/>
    <w:basedOn w:val="DefaultParagraphFont"/>
    <w:unhideWhenUsed/>
    <w:rsid w:val="001E53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3F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437C9"/>
    <w:rPr>
      <w:noProof/>
      <w:sz w:val="20"/>
      <w:szCs w:val="20"/>
    </w:rPr>
  </w:style>
  <w:style w:type="paragraph" w:customStyle="1" w:styleId="Normal8pt">
    <w:name w:val="Normal 8pt"/>
    <w:basedOn w:val="Normal"/>
    <w:uiPriority w:val="2"/>
    <w:qFormat/>
    <w:rsid w:val="00B95924"/>
    <w:pPr>
      <w:spacing w:before="0" w:after="0"/>
    </w:pPr>
    <w:rPr>
      <w:sz w:val="16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B779C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2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qld.gov.au/view/html/inforce/current/act-2009-01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fsq.communications@fire.qld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sq.communications@fire.qld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re.qld.gov.au/about-us/corporate-knowledge-centre/privac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dunstan\Queensland%20Fire%20and%20Emergency%20Services\Communications%20Team%20-%20Documents\I%20-%20Corporate%20ID\Delivering%20for%20Queensland\Delivering%20for%20Queensland%20QFD%20Visual%20Guidelines%20Update\Templates\Final%20for%20Gateway\RFSQ\RFSQ-Document-A4-Portrait.dotx" TargetMode="External"/></Relationships>
</file>

<file path=word/theme/theme1.xml><?xml version="1.0" encoding="utf-8"?>
<a:theme xmlns:a="http://schemas.openxmlformats.org/drawingml/2006/main" name="Office Theme">
  <a:themeElements>
    <a:clrScheme name="QFD Colours">
      <a:dk1>
        <a:srgbClr val="000000"/>
      </a:dk1>
      <a:lt1>
        <a:srgbClr val="FFFFFF"/>
      </a:lt1>
      <a:dk2>
        <a:srgbClr val="001B37"/>
      </a:dk2>
      <a:lt2>
        <a:srgbClr val="E7E6E6"/>
      </a:lt2>
      <a:accent1>
        <a:srgbClr val="005EB8"/>
      </a:accent1>
      <a:accent2>
        <a:srgbClr val="001B37"/>
      </a:accent2>
      <a:accent3>
        <a:srgbClr val="004993"/>
      </a:accent3>
      <a:accent4>
        <a:srgbClr val="B2CEE9"/>
      </a:accent4>
      <a:accent5>
        <a:srgbClr val="327DC6"/>
      </a:accent5>
      <a:accent6>
        <a:srgbClr val="E5EEF7"/>
      </a:accent6>
      <a:hlink>
        <a:srgbClr val="005EB8"/>
      </a:hlink>
      <a:folHlink>
        <a:srgbClr val="B2CEE9"/>
      </a:folHlink>
    </a:clrScheme>
    <a:fontScheme name="Custom 56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daa40-d37d-41a6-8a19-a3f9f84f097c">
      <Terms xmlns="http://schemas.microsoft.com/office/infopath/2007/PartnerControls"/>
    </lcf76f155ced4ddcb4097134ff3c332f>
    <TaxCatchAll xmlns="c52db143-7255-4fc9-9b87-89877b4daa5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41F00E00AD341B7D6D0833260CFE0" ma:contentTypeVersion="16" ma:contentTypeDescription="Create a new document." ma:contentTypeScope="" ma:versionID="ffc5507c71598b05621d1534a98233b9">
  <xsd:schema xmlns:xsd="http://www.w3.org/2001/XMLSchema" xmlns:xs="http://www.w3.org/2001/XMLSchema" xmlns:p="http://schemas.microsoft.com/office/2006/metadata/properties" xmlns:ns2="1cfdaa40-d37d-41a6-8a19-a3f9f84f097c" xmlns:ns3="c52db143-7255-4fc9-9b87-89877b4daa5f" targetNamespace="http://schemas.microsoft.com/office/2006/metadata/properties" ma:root="true" ma:fieldsID="db51f66408fa5dfcf8fb706f97f80e27" ns2:_="" ns3:_="">
    <xsd:import namespace="1cfdaa40-d37d-41a6-8a19-a3f9f84f097c"/>
    <xsd:import namespace="c52db143-7255-4fc9-9b87-89877b4da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daa40-d37d-41a6-8a19-a3f9f84f0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263f85-f6aa-4dba-85cb-c85f316ea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b143-7255-4fc9-9b87-89877b4daa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30c3b-f72d-4f08-9377-bf75bb536502}" ma:internalName="TaxCatchAll" ma:showField="CatchAllData" ma:web="c52db143-7255-4fc9-9b87-89877b4da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E8D4D-3B0E-4CA5-9105-92A57FB35A50}">
  <ds:schemaRefs>
    <ds:schemaRef ds:uri="http://schemas.microsoft.com/office/2006/metadata/properties"/>
    <ds:schemaRef ds:uri="http://schemas.microsoft.com/office/infopath/2007/PartnerControls"/>
    <ds:schemaRef ds:uri="1cfdaa40-d37d-41a6-8a19-a3f9f84f097c"/>
    <ds:schemaRef ds:uri="c52db143-7255-4fc9-9b87-89877b4daa5f"/>
  </ds:schemaRefs>
</ds:datastoreItem>
</file>

<file path=customXml/itemProps2.xml><?xml version="1.0" encoding="utf-8"?>
<ds:datastoreItem xmlns:ds="http://schemas.openxmlformats.org/officeDocument/2006/customXml" ds:itemID="{859B64A9-3ED3-49D4-8540-FAEBFB4A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daa40-d37d-41a6-8a19-a3f9f84f097c"/>
    <ds:schemaRef ds:uri="c52db143-7255-4fc9-9b87-89877b4da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F9A63-ABC0-4E31-8543-7EF7FE134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73EAE-5369-4830-81BD-611B1731B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RFSQ-Document-A4-Portrait</Template>
  <TotalTime>1</TotalTime>
  <Pages>4</Pages>
  <Words>1007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Dunstan</dc:creator>
  <cp:keywords/>
  <dc:description/>
  <cp:lastModifiedBy>Jayde E. Connor</cp:lastModifiedBy>
  <cp:revision>2</cp:revision>
  <dcterms:created xsi:type="dcterms:W3CDTF">2026-04-22T04:11:00Z</dcterms:created>
  <dcterms:modified xsi:type="dcterms:W3CDTF">2026-04-22T04:11:00Z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0x01010010A41F00E00AD341B7D6D0833260CFE0</vt:lpwstr>
  </property>
  <property fmtid="{D5CDD505-2E9C-101B-9397-08002B2CF9AE}" pid="3" name="MediaServiceImageTags">
    <vt:lpwstr/>
  </property>
</Properties>
</file>